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CF" w:rsidRPr="00751C4E" w:rsidRDefault="0031458E" w:rsidP="00C509A7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eastAsiaTheme="minorHAnsi" w:hAnsi="Verdana"/>
          <w:b/>
          <w:caps/>
          <w:sz w:val="18"/>
          <w:szCs w:val="18"/>
        </w:rPr>
      </w:pPr>
      <w:r>
        <w:rPr>
          <w:rFonts w:ascii="Verdana" w:eastAsiaTheme="minorHAnsi" w:hAnsi="Verdana"/>
          <w:b/>
          <w:caps/>
          <w:sz w:val="18"/>
          <w:szCs w:val="18"/>
        </w:rPr>
        <w:t>JAKUB WIESNER</w:t>
      </w:r>
      <w:r w:rsidR="00C509A7">
        <w:rPr>
          <w:rFonts w:ascii="Verdana" w:eastAsiaTheme="minorHAnsi" w:hAnsi="Verdana"/>
          <w:b/>
          <w:caps/>
          <w:sz w:val="18"/>
          <w:szCs w:val="18"/>
        </w:rPr>
        <w:t xml:space="preserve"> z</w:t>
      </w:r>
      <w:r w:rsidR="00965B67">
        <w:rPr>
          <w:rFonts w:ascii="Verdana" w:eastAsiaTheme="minorHAnsi" w:hAnsi="Verdana"/>
          <w:b/>
          <w:caps/>
          <w:sz w:val="18"/>
          <w:szCs w:val="18"/>
        </w:rPr>
        <w:t> </w:t>
      </w:r>
      <w:r>
        <w:rPr>
          <w:rFonts w:ascii="Verdana" w:eastAsiaTheme="minorHAnsi" w:hAnsi="Verdana"/>
          <w:b/>
          <w:caps/>
          <w:sz w:val="18"/>
          <w:szCs w:val="18"/>
        </w:rPr>
        <w:t>UMPRUM</w:t>
      </w:r>
      <w:r w:rsidR="00C509A7">
        <w:rPr>
          <w:rFonts w:ascii="Verdana" w:eastAsiaTheme="minorHAnsi" w:hAnsi="Verdana"/>
          <w:b/>
          <w:caps/>
          <w:sz w:val="18"/>
          <w:szCs w:val="18"/>
        </w:rPr>
        <w:t xml:space="preserve"> vítězem</w:t>
      </w:r>
      <w:r w:rsidR="00965B67">
        <w:rPr>
          <w:rFonts w:ascii="Verdana" w:eastAsiaTheme="minorHAnsi" w:hAnsi="Verdana"/>
          <w:b/>
          <w:caps/>
          <w:sz w:val="18"/>
          <w:szCs w:val="18"/>
        </w:rPr>
        <w:t xml:space="preserve"> 2</w:t>
      </w:r>
      <w:r>
        <w:rPr>
          <w:rFonts w:ascii="Verdana" w:eastAsiaTheme="minorHAnsi" w:hAnsi="Verdana"/>
          <w:b/>
          <w:caps/>
          <w:sz w:val="18"/>
          <w:szCs w:val="18"/>
        </w:rPr>
        <w:t>1</w:t>
      </w:r>
      <w:r w:rsidR="00546ACF" w:rsidRPr="00751C4E">
        <w:rPr>
          <w:rFonts w:ascii="Verdana" w:eastAsiaTheme="minorHAnsi" w:hAnsi="Verdana"/>
          <w:b/>
          <w:caps/>
          <w:sz w:val="18"/>
          <w:szCs w:val="18"/>
        </w:rPr>
        <w:t>. ročn</w:t>
      </w:r>
      <w:r w:rsidR="00573A70" w:rsidRPr="00751C4E">
        <w:rPr>
          <w:rFonts w:ascii="Verdana" w:eastAsiaTheme="minorHAnsi" w:hAnsi="Verdana"/>
          <w:b/>
          <w:caps/>
          <w:sz w:val="18"/>
          <w:szCs w:val="18"/>
        </w:rPr>
        <w:t>íku přehlídky diplomových prací</w:t>
      </w:r>
    </w:p>
    <w:p w:rsidR="00B05F13" w:rsidRPr="004E3B0A" w:rsidRDefault="00B05F13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i/>
          <w:sz w:val="10"/>
          <w:szCs w:val="10"/>
        </w:rPr>
      </w:pPr>
    </w:p>
    <w:p w:rsidR="0030433C" w:rsidRPr="00751C4E" w:rsidRDefault="0030433C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eastAsiaTheme="minorHAnsi" w:hAnsi="Verdana"/>
          <w:sz w:val="18"/>
          <w:szCs w:val="18"/>
        </w:rPr>
      </w:pPr>
      <w:r w:rsidRPr="00751C4E">
        <w:rPr>
          <w:rFonts w:ascii="Verdana" w:eastAsiaTheme="minorHAnsi" w:hAnsi="Verdana"/>
          <w:i/>
          <w:sz w:val="18"/>
          <w:szCs w:val="18"/>
        </w:rPr>
        <w:t xml:space="preserve">Tisková zpráva ČKA, </w:t>
      </w:r>
      <w:r w:rsidR="0031458E">
        <w:rPr>
          <w:rFonts w:ascii="Verdana" w:eastAsiaTheme="minorHAnsi" w:hAnsi="Verdana"/>
          <w:i/>
          <w:sz w:val="18"/>
          <w:szCs w:val="18"/>
        </w:rPr>
        <w:t>13</w:t>
      </w:r>
      <w:r w:rsidR="005D3302" w:rsidRPr="00751C4E">
        <w:rPr>
          <w:rFonts w:ascii="Verdana" w:eastAsiaTheme="minorHAnsi" w:hAnsi="Verdana"/>
          <w:i/>
          <w:sz w:val="18"/>
          <w:szCs w:val="18"/>
        </w:rPr>
        <w:t xml:space="preserve">. </w:t>
      </w:r>
      <w:r w:rsidR="0031458E">
        <w:rPr>
          <w:rFonts w:ascii="Verdana" w:eastAsiaTheme="minorHAnsi" w:hAnsi="Verdana"/>
          <w:i/>
          <w:sz w:val="18"/>
          <w:szCs w:val="18"/>
        </w:rPr>
        <w:t>ledna</w:t>
      </w:r>
      <w:r w:rsidR="0046639F">
        <w:rPr>
          <w:rFonts w:ascii="Verdana" w:eastAsiaTheme="minorHAnsi" w:hAnsi="Verdana"/>
          <w:i/>
          <w:sz w:val="18"/>
          <w:szCs w:val="18"/>
        </w:rPr>
        <w:t xml:space="preserve"> 20</w:t>
      </w:r>
      <w:r w:rsidR="0031458E">
        <w:rPr>
          <w:rFonts w:ascii="Verdana" w:eastAsiaTheme="minorHAnsi" w:hAnsi="Verdana"/>
          <w:i/>
          <w:sz w:val="18"/>
          <w:szCs w:val="18"/>
        </w:rPr>
        <w:t>21</w:t>
      </w:r>
    </w:p>
    <w:p w:rsidR="00A9112F" w:rsidRPr="004E3B0A" w:rsidRDefault="00A9112F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b/>
          <w:sz w:val="10"/>
          <w:szCs w:val="10"/>
        </w:rPr>
      </w:pPr>
    </w:p>
    <w:p w:rsidR="00573A70" w:rsidRPr="003E4796" w:rsidRDefault="003E4796" w:rsidP="003E6EDE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3E4796">
        <w:rPr>
          <w:rFonts w:ascii="Verdana" w:hAnsi="Verdana" w:cstheme="minorHAnsi"/>
          <w:b/>
          <w:sz w:val="18"/>
          <w:szCs w:val="18"/>
        </w:rPr>
        <w:t xml:space="preserve">Celá škála projektů od krajinářských po urbanisticko-architektonické, od novostaveb </w:t>
      </w:r>
      <w:r>
        <w:rPr>
          <w:rFonts w:ascii="Verdana" w:hAnsi="Verdana" w:cstheme="minorHAnsi"/>
          <w:b/>
          <w:sz w:val="18"/>
          <w:szCs w:val="18"/>
        </w:rPr>
        <w:br/>
      </w:r>
      <w:r w:rsidRPr="003E4796">
        <w:rPr>
          <w:rFonts w:ascii="Verdana" w:hAnsi="Verdana" w:cstheme="minorHAnsi"/>
          <w:b/>
          <w:sz w:val="18"/>
          <w:szCs w:val="18"/>
        </w:rPr>
        <w:t>až po revitalizace a rekonstrukce v historickém prostředí</w:t>
      </w:r>
      <w:r w:rsidR="00166753" w:rsidRPr="00BF2C54">
        <w:rPr>
          <w:rFonts w:ascii="Verdana" w:hAnsi="Verdana"/>
          <w:b/>
          <w:sz w:val="18"/>
          <w:szCs w:val="18"/>
        </w:rPr>
        <w:t xml:space="preserve"> </w:t>
      </w:r>
      <w:r w:rsidR="00573A70" w:rsidRPr="00BF2C54">
        <w:rPr>
          <w:rFonts w:ascii="Verdana" w:hAnsi="Verdana"/>
          <w:b/>
          <w:sz w:val="18"/>
          <w:szCs w:val="18"/>
        </w:rPr>
        <w:t>– tak</w:t>
      </w:r>
      <w:r w:rsidR="00E81ACB" w:rsidRPr="00BF2C54">
        <w:rPr>
          <w:rFonts w:ascii="Verdana" w:hAnsi="Verdana"/>
          <w:b/>
          <w:sz w:val="18"/>
          <w:szCs w:val="18"/>
        </w:rPr>
        <w:t>ov</w:t>
      </w:r>
      <w:r>
        <w:rPr>
          <w:rFonts w:ascii="Verdana" w:hAnsi="Verdana"/>
          <w:b/>
          <w:sz w:val="18"/>
          <w:szCs w:val="18"/>
        </w:rPr>
        <w:t xml:space="preserve">ou pestrost přinesla </w:t>
      </w:r>
      <w:r w:rsidR="00E81ACB" w:rsidRPr="00BF2C54">
        <w:rPr>
          <w:rFonts w:ascii="Verdana" w:hAnsi="Verdana"/>
          <w:b/>
          <w:sz w:val="18"/>
          <w:szCs w:val="18"/>
        </w:rPr>
        <w:t>diplomov</w:t>
      </w:r>
      <w:r>
        <w:rPr>
          <w:rFonts w:ascii="Verdana" w:hAnsi="Verdana"/>
          <w:b/>
          <w:sz w:val="18"/>
          <w:szCs w:val="18"/>
        </w:rPr>
        <w:t>á díla</w:t>
      </w:r>
      <w:r w:rsidR="00E81ACB" w:rsidRPr="00BF2C54">
        <w:rPr>
          <w:rFonts w:ascii="Verdana" w:hAnsi="Verdana"/>
          <w:b/>
          <w:sz w:val="18"/>
          <w:szCs w:val="18"/>
        </w:rPr>
        <w:t xml:space="preserve"> finalistů </w:t>
      </w:r>
      <w:r w:rsidR="00965B67" w:rsidRPr="00BF2C54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1</w:t>
      </w:r>
      <w:r w:rsidR="0080512C" w:rsidRPr="00BF2C54">
        <w:rPr>
          <w:rFonts w:ascii="Verdana" w:hAnsi="Verdana"/>
          <w:b/>
          <w:sz w:val="18"/>
          <w:szCs w:val="18"/>
        </w:rPr>
        <w:t xml:space="preserve">. ročníku Přehlídky diplomových prací. Tu každoročně pořádá Česká komora </w:t>
      </w:r>
      <w:r w:rsidR="00BF28D3" w:rsidRPr="00BF2C54">
        <w:rPr>
          <w:rFonts w:ascii="Verdana" w:hAnsi="Verdana"/>
          <w:b/>
          <w:sz w:val="18"/>
          <w:szCs w:val="18"/>
        </w:rPr>
        <w:t xml:space="preserve">architektů </w:t>
      </w:r>
      <w:r w:rsidR="0080512C" w:rsidRPr="00BF2C54">
        <w:rPr>
          <w:rFonts w:ascii="Verdana" w:hAnsi="Verdana"/>
          <w:b/>
          <w:sz w:val="18"/>
          <w:szCs w:val="18"/>
        </w:rPr>
        <w:t xml:space="preserve">se záměrem porovnávat úroveň kvality studia na vysokých </w:t>
      </w:r>
      <w:hyperlink r:id="rId8" w:history="1">
        <w:r w:rsidR="0080512C" w:rsidRPr="00953C04">
          <w:rPr>
            <w:rStyle w:val="Hypertextovodkaz"/>
            <w:rFonts w:ascii="Verdana" w:hAnsi="Verdana"/>
            <w:b/>
            <w:sz w:val="18"/>
            <w:szCs w:val="18"/>
          </w:rPr>
          <w:t>školách architektury</w:t>
        </w:r>
      </w:hyperlink>
      <w:r w:rsidR="0080512C" w:rsidRPr="00953C04">
        <w:rPr>
          <w:rFonts w:ascii="Verdana" w:hAnsi="Verdana"/>
          <w:b/>
          <w:sz w:val="18"/>
          <w:szCs w:val="18"/>
        </w:rPr>
        <w:t xml:space="preserve"> a příbuzných oborů</w:t>
      </w:r>
      <w:r w:rsidR="0080512C" w:rsidRPr="00BF2C54">
        <w:rPr>
          <w:rFonts w:ascii="Verdana" w:hAnsi="Verdana"/>
          <w:b/>
          <w:sz w:val="18"/>
          <w:szCs w:val="18"/>
        </w:rPr>
        <w:t>. V letošním</w:t>
      </w:r>
      <w:r w:rsidR="00382B2A">
        <w:rPr>
          <w:rFonts w:ascii="Verdana" w:hAnsi="Verdana"/>
          <w:b/>
          <w:sz w:val="18"/>
          <w:szCs w:val="18"/>
        </w:rPr>
        <w:t xml:space="preserve"> ročníku se o ocenění ucházelo 131</w:t>
      </w:r>
      <w:r w:rsidR="0080512C" w:rsidRPr="00BF2C54">
        <w:rPr>
          <w:rFonts w:ascii="Verdana" w:hAnsi="Verdana"/>
          <w:b/>
          <w:sz w:val="18"/>
          <w:szCs w:val="18"/>
        </w:rPr>
        <w:t xml:space="preserve"> diplomantů. Vítěz</w:t>
      </w:r>
      <w:r w:rsidR="00E81ACB" w:rsidRPr="00BF2C54">
        <w:rPr>
          <w:rFonts w:ascii="Verdana" w:hAnsi="Verdana"/>
          <w:b/>
          <w:sz w:val="18"/>
          <w:szCs w:val="18"/>
        </w:rPr>
        <w:t>em</w:t>
      </w:r>
      <w:r w:rsidR="0080512C" w:rsidRPr="00BF2C54">
        <w:rPr>
          <w:rFonts w:ascii="Verdana" w:hAnsi="Verdana"/>
          <w:b/>
          <w:sz w:val="18"/>
          <w:szCs w:val="18"/>
        </w:rPr>
        <w:t xml:space="preserve"> se </w:t>
      </w:r>
      <w:r w:rsidR="00E81ACB" w:rsidRPr="00BF2C54">
        <w:rPr>
          <w:rFonts w:ascii="Verdana" w:hAnsi="Verdana"/>
          <w:b/>
          <w:sz w:val="18"/>
          <w:szCs w:val="18"/>
        </w:rPr>
        <w:t>stal</w:t>
      </w:r>
      <w:r w:rsidR="0080512C" w:rsidRPr="00BF2C54">
        <w:rPr>
          <w:rFonts w:ascii="Verdana" w:hAnsi="Verdana"/>
          <w:b/>
          <w:sz w:val="18"/>
          <w:szCs w:val="18"/>
        </w:rPr>
        <w:t xml:space="preserve"> </w:t>
      </w:r>
      <w:r w:rsidR="00382B2A">
        <w:rPr>
          <w:rFonts w:ascii="Verdana" w:hAnsi="Verdana"/>
          <w:b/>
          <w:sz w:val="18"/>
          <w:szCs w:val="18"/>
        </w:rPr>
        <w:t>Jakub Wiesner</w:t>
      </w:r>
      <w:r w:rsidR="0080512C" w:rsidRPr="00BF2C54">
        <w:rPr>
          <w:rFonts w:ascii="Verdana" w:hAnsi="Verdana"/>
          <w:b/>
          <w:sz w:val="18"/>
          <w:szCs w:val="18"/>
        </w:rPr>
        <w:t xml:space="preserve"> s</w:t>
      </w:r>
      <w:r w:rsidR="00953C04">
        <w:rPr>
          <w:rFonts w:ascii="Verdana" w:hAnsi="Verdana"/>
          <w:b/>
          <w:sz w:val="18"/>
          <w:szCs w:val="18"/>
        </w:rPr>
        <w:t> </w:t>
      </w:r>
      <w:r>
        <w:rPr>
          <w:rFonts w:ascii="Verdana" w:hAnsi="Verdana"/>
          <w:b/>
          <w:sz w:val="18"/>
          <w:szCs w:val="18"/>
        </w:rPr>
        <w:t>urbanisticko</w:t>
      </w:r>
      <w:r w:rsidR="00953C04">
        <w:rPr>
          <w:rFonts w:ascii="Verdana" w:hAnsi="Verdana"/>
          <w:b/>
          <w:sz w:val="18"/>
          <w:szCs w:val="18"/>
        </w:rPr>
        <w:t>-architektonickou</w:t>
      </w:r>
      <w:r>
        <w:rPr>
          <w:rFonts w:ascii="Verdana" w:hAnsi="Verdana"/>
          <w:b/>
          <w:sz w:val="18"/>
          <w:szCs w:val="18"/>
        </w:rPr>
        <w:t xml:space="preserve"> prací Praha 10 – Trash </w:t>
      </w:r>
      <w:r w:rsidR="00C509A7" w:rsidRPr="00BF2C54">
        <w:rPr>
          <w:rFonts w:ascii="Verdana" w:hAnsi="Verdana"/>
          <w:b/>
          <w:color w:val="auto"/>
          <w:sz w:val="18"/>
          <w:szCs w:val="18"/>
        </w:rPr>
        <w:t>obhájen</w:t>
      </w:r>
      <w:r>
        <w:rPr>
          <w:rFonts w:ascii="Verdana" w:hAnsi="Verdana"/>
          <w:b/>
          <w:color w:val="auto"/>
          <w:sz w:val="18"/>
          <w:szCs w:val="18"/>
        </w:rPr>
        <w:t>ou</w:t>
      </w:r>
      <w:r w:rsidR="00C509A7" w:rsidRPr="00BF2C54">
        <w:rPr>
          <w:rFonts w:ascii="Verdana" w:hAnsi="Verdana"/>
          <w:b/>
          <w:color w:val="auto"/>
          <w:sz w:val="18"/>
          <w:szCs w:val="18"/>
        </w:rPr>
        <w:t xml:space="preserve"> na </w:t>
      </w:r>
      <w:r>
        <w:rPr>
          <w:rFonts w:ascii="Verdana" w:hAnsi="Verdana"/>
          <w:b/>
          <w:color w:val="auto"/>
          <w:sz w:val="18"/>
          <w:szCs w:val="18"/>
        </w:rPr>
        <w:t>Vysoké škole uměleckoprůmyslové v Praze</w:t>
      </w:r>
      <w:r>
        <w:rPr>
          <w:rFonts w:ascii="Verdana" w:hAnsi="Verdana"/>
          <w:b/>
          <w:sz w:val="18"/>
          <w:szCs w:val="18"/>
        </w:rPr>
        <w:t xml:space="preserve"> pod vedením Ivana Kroupy.</w:t>
      </w:r>
    </w:p>
    <w:p w:rsidR="00573A70" w:rsidRPr="00B06C0F" w:rsidRDefault="00573A70" w:rsidP="003E6ED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b/>
          <w:sz w:val="10"/>
          <w:szCs w:val="10"/>
        </w:rPr>
      </w:pPr>
    </w:p>
    <w:p w:rsidR="00830C09" w:rsidRPr="00DC2E7A" w:rsidRDefault="00E670DD" w:rsidP="003E6EDE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751C4E">
        <w:rPr>
          <w:rFonts w:ascii="Verdana" w:hAnsi="Verdana"/>
          <w:sz w:val="18"/>
          <w:szCs w:val="18"/>
        </w:rPr>
        <w:t>Práce hodnotila odborná porota v čele s</w:t>
      </w:r>
      <w:r w:rsidR="0087749B">
        <w:rPr>
          <w:rFonts w:ascii="Verdana" w:hAnsi="Verdana"/>
          <w:sz w:val="18"/>
          <w:szCs w:val="18"/>
        </w:rPr>
        <w:t> předsed</w:t>
      </w:r>
      <w:r w:rsidR="005835C8">
        <w:rPr>
          <w:rFonts w:ascii="Verdana" w:hAnsi="Verdana"/>
          <w:sz w:val="18"/>
          <w:szCs w:val="18"/>
        </w:rPr>
        <w:t>kyní</w:t>
      </w:r>
      <w:r w:rsidRPr="00751C4E">
        <w:rPr>
          <w:rFonts w:ascii="Verdana" w:hAnsi="Verdana"/>
          <w:sz w:val="18"/>
          <w:szCs w:val="18"/>
        </w:rPr>
        <w:t xml:space="preserve"> </w:t>
      </w:r>
      <w:r w:rsidR="005835C8">
        <w:rPr>
          <w:rFonts w:ascii="Verdana" w:hAnsi="Verdana"/>
          <w:b/>
          <w:sz w:val="18"/>
          <w:szCs w:val="18"/>
        </w:rPr>
        <w:t>Monikou Mitášovou</w:t>
      </w:r>
      <w:r w:rsidRPr="00751C4E">
        <w:rPr>
          <w:rFonts w:ascii="Verdana" w:hAnsi="Verdana"/>
          <w:sz w:val="18"/>
          <w:szCs w:val="18"/>
        </w:rPr>
        <w:t xml:space="preserve">. Dalšími členy byli architekti </w:t>
      </w:r>
      <w:r w:rsidR="005835C8">
        <w:rPr>
          <w:rFonts w:ascii="Verdana" w:hAnsi="Verdana"/>
          <w:b/>
          <w:sz w:val="18"/>
          <w:szCs w:val="18"/>
        </w:rPr>
        <w:t>Tomáš</w:t>
      </w:r>
      <w:r w:rsidR="007A2C3B">
        <w:rPr>
          <w:rFonts w:ascii="Verdana" w:hAnsi="Verdana"/>
          <w:b/>
          <w:sz w:val="18"/>
          <w:szCs w:val="18"/>
        </w:rPr>
        <w:t xml:space="preserve"> Jiránek</w:t>
      </w:r>
      <w:r w:rsidR="005835C8">
        <w:rPr>
          <w:rFonts w:ascii="Verdana" w:hAnsi="Verdana"/>
          <w:b/>
          <w:sz w:val="18"/>
          <w:szCs w:val="18"/>
        </w:rPr>
        <w:t xml:space="preserve"> </w:t>
      </w:r>
      <w:r w:rsidR="005835C8" w:rsidRPr="004E3B0A">
        <w:rPr>
          <w:rFonts w:ascii="Verdana" w:hAnsi="Verdana"/>
          <w:sz w:val="18"/>
          <w:szCs w:val="18"/>
        </w:rPr>
        <w:t>a</w:t>
      </w:r>
      <w:r w:rsidRPr="00751C4E">
        <w:rPr>
          <w:rFonts w:ascii="Verdana" w:hAnsi="Verdana"/>
          <w:sz w:val="18"/>
          <w:szCs w:val="18"/>
        </w:rPr>
        <w:t xml:space="preserve"> </w:t>
      </w:r>
      <w:r w:rsidR="005835C8">
        <w:rPr>
          <w:rFonts w:ascii="Verdana" w:hAnsi="Verdana"/>
          <w:b/>
          <w:sz w:val="18"/>
          <w:szCs w:val="18"/>
        </w:rPr>
        <w:t>Alena Mičeková</w:t>
      </w:r>
      <w:r w:rsidR="003F691C" w:rsidRPr="00751C4E">
        <w:rPr>
          <w:rFonts w:ascii="Verdana" w:hAnsi="Verdana"/>
          <w:sz w:val="18"/>
          <w:szCs w:val="18"/>
        </w:rPr>
        <w:t xml:space="preserve"> a </w:t>
      </w:r>
      <w:r w:rsidR="00830C09">
        <w:rPr>
          <w:rFonts w:ascii="Verdana" w:hAnsi="Verdana"/>
          <w:sz w:val="18"/>
          <w:szCs w:val="18"/>
        </w:rPr>
        <w:t xml:space="preserve">historik architektury a </w:t>
      </w:r>
      <w:r w:rsidR="007A2C3B" w:rsidRPr="007A2C3B">
        <w:rPr>
          <w:rFonts w:ascii="Verdana" w:hAnsi="Verdana"/>
          <w:sz w:val="18"/>
          <w:szCs w:val="18"/>
        </w:rPr>
        <w:t>teoreti</w:t>
      </w:r>
      <w:r w:rsidR="00830C09">
        <w:rPr>
          <w:rFonts w:ascii="Verdana" w:hAnsi="Verdana"/>
          <w:sz w:val="18"/>
          <w:szCs w:val="18"/>
        </w:rPr>
        <w:t>k</w:t>
      </w:r>
      <w:r w:rsidR="007A2C3B">
        <w:rPr>
          <w:rFonts w:ascii="Verdana" w:hAnsi="Verdana"/>
          <w:b/>
          <w:sz w:val="18"/>
          <w:szCs w:val="18"/>
        </w:rPr>
        <w:t xml:space="preserve"> </w:t>
      </w:r>
      <w:r w:rsidR="005835C8">
        <w:rPr>
          <w:rFonts w:ascii="Verdana" w:hAnsi="Verdana"/>
          <w:b/>
          <w:sz w:val="18"/>
          <w:szCs w:val="18"/>
        </w:rPr>
        <w:t xml:space="preserve">Benjamin Fragner </w:t>
      </w:r>
      <w:r w:rsidR="005835C8" w:rsidRPr="005835C8">
        <w:rPr>
          <w:rFonts w:ascii="Verdana" w:hAnsi="Verdana"/>
          <w:sz w:val="18"/>
          <w:szCs w:val="18"/>
        </w:rPr>
        <w:t>a</w:t>
      </w:r>
      <w:r w:rsidR="00830C09">
        <w:rPr>
          <w:rFonts w:ascii="Verdana" w:hAnsi="Verdana"/>
          <w:sz w:val="18"/>
          <w:szCs w:val="18"/>
        </w:rPr>
        <w:t xml:space="preserve"> publicista</w:t>
      </w:r>
      <w:r w:rsidR="005835C8">
        <w:rPr>
          <w:rFonts w:ascii="Verdana" w:hAnsi="Verdana"/>
          <w:b/>
          <w:sz w:val="18"/>
          <w:szCs w:val="18"/>
        </w:rPr>
        <w:t xml:space="preserve"> Petr Volf</w:t>
      </w:r>
      <w:r w:rsidRPr="00751C4E">
        <w:rPr>
          <w:rFonts w:ascii="Verdana" w:hAnsi="Verdana"/>
          <w:sz w:val="18"/>
          <w:szCs w:val="18"/>
        </w:rPr>
        <w:t xml:space="preserve">. </w:t>
      </w:r>
      <w:r w:rsidR="00E81ACB" w:rsidRPr="00751C4E">
        <w:rPr>
          <w:rFonts w:ascii="Verdana" w:hAnsi="Verdana"/>
          <w:sz w:val="18"/>
          <w:szCs w:val="18"/>
        </w:rPr>
        <w:t xml:space="preserve">Porotci posuzovali především architektonickou kvalitu předložených prací. </w:t>
      </w:r>
      <w:r w:rsidR="00830C09">
        <w:rPr>
          <w:rFonts w:ascii="Verdana" w:hAnsi="Verdana"/>
          <w:sz w:val="18"/>
          <w:szCs w:val="18"/>
        </w:rPr>
        <w:t xml:space="preserve">Shodli se na zájmu ocenit návrhy, které </w:t>
      </w:r>
      <w:r w:rsidR="00830C09">
        <w:rPr>
          <w:rFonts w:ascii="Verdana" w:eastAsia="AkkuratMonoPro-Regular" w:hAnsi="Verdana" w:cstheme="minorHAnsi"/>
          <w:sz w:val="18"/>
          <w:szCs w:val="18"/>
        </w:rPr>
        <w:t>jsou „</w:t>
      </w:r>
      <w:r w:rsidR="00830C09" w:rsidRPr="00830C09">
        <w:rPr>
          <w:rFonts w:ascii="Verdana" w:eastAsia="AkkuratMonoPro-Regular" w:hAnsi="Verdana" w:cstheme="minorHAnsi"/>
          <w:i/>
          <w:sz w:val="18"/>
          <w:szCs w:val="18"/>
        </w:rPr>
        <w:t xml:space="preserve">inspirujícím autorským </w:t>
      </w:r>
      <w:r w:rsidR="00830C09" w:rsidRPr="00830C09">
        <w:rPr>
          <w:rFonts w:ascii="Verdana" w:eastAsia="AkkuratMonoPro-Regular" w:hAnsi="Verdana" w:cstheme="minorHAnsi"/>
          <w:i/>
          <w:color w:val="auto"/>
          <w:sz w:val="18"/>
          <w:szCs w:val="18"/>
        </w:rPr>
        <w:t xml:space="preserve">řešením </w:t>
      </w:r>
      <w:r w:rsidR="00830C09" w:rsidRPr="00830C09">
        <w:rPr>
          <w:rFonts w:ascii="Verdana" w:eastAsia="AkkuratMonoPro-Regular" w:hAnsi="Verdana" w:cstheme="minorHAnsi"/>
          <w:i/>
          <w:sz w:val="18"/>
          <w:szCs w:val="18"/>
        </w:rPr>
        <w:t xml:space="preserve">zadání v oboru, </w:t>
      </w:r>
      <w:r w:rsidR="00830C09" w:rsidRPr="00830C09">
        <w:rPr>
          <w:rFonts w:ascii="Verdana" w:eastAsia="AkkuratMonoPro-Regular" w:hAnsi="Verdana" w:cstheme="minorHAnsi"/>
          <w:i/>
          <w:sz w:val="18"/>
          <w:szCs w:val="18"/>
        </w:rPr>
        <w:br/>
        <w:t xml:space="preserve">a přitom jim je </w:t>
      </w:r>
      <w:r w:rsidR="00830C09" w:rsidRPr="00830C09">
        <w:rPr>
          <w:rFonts w:ascii="Verdana" w:eastAsia="AkkuratMonoPro-Regular" w:hAnsi="Verdana" w:cstheme="minorHAnsi"/>
          <w:i/>
          <w:color w:val="auto"/>
          <w:sz w:val="18"/>
          <w:szCs w:val="18"/>
        </w:rPr>
        <w:t xml:space="preserve">vlastní </w:t>
      </w:r>
      <w:r w:rsidR="00830C09" w:rsidRPr="00830C09">
        <w:rPr>
          <w:rFonts w:ascii="Verdana" w:eastAsia="AkkuratMonoPro-Regular" w:hAnsi="Verdana" w:cstheme="minorHAnsi"/>
          <w:i/>
          <w:sz w:val="18"/>
          <w:szCs w:val="18"/>
        </w:rPr>
        <w:t xml:space="preserve">také jistý kulturně-společenský </w:t>
      </w:r>
      <w:r w:rsidR="00830C09" w:rsidRPr="00830C09">
        <w:rPr>
          <w:rFonts w:ascii="Verdana" w:eastAsia="AkkuratMonoPro-Regular" w:hAnsi="Verdana" w:cstheme="minorHAnsi"/>
          <w:i/>
          <w:color w:val="auto"/>
          <w:sz w:val="18"/>
          <w:szCs w:val="18"/>
        </w:rPr>
        <w:t>a občanský přes</w:t>
      </w:r>
      <w:r w:rsidR="00830C09" w:rsidRPr="00830C09">
        <w:rPr>
          <w:rFonts w:ascii="Verdana" w:eastAsia="AkkuratMonoPro-Regular" w:hAnsi="Verdana" w:cstheme="minorHAnsi"/>
          <w:i/>
          <w:sz w:val="18"/>
          <w:szCs w:val="18"/>
        </w:rPr>
        <w:t xml:space="preserve">ah, a tedy i účinek v době, kdy </w:t>
      </w:r>
      <w:r w:rsidR="00830C09" w:rsidRPr="00830C09">
        <w:rPr>
          <w:rFonts w:ascii="Verdana" w:eastAsia="AkkuratMonoPro-Regular" w:hAnsi="Verdana" w:cstheme="minorHAnsi"/>
          <w:i/>
          <w:color w:val="auto"/>
          <w:sz w:val="18"/>
          <w:szCs w:val="18"/>
        </w:rPr>
        <w:t>se ještě výraz</w:t>
      </w:r>
      <w:r w:rsidR="00830C09" w:rsidRPr="00830C09">
        <w:rPr>
          <w:rFonts w:ascii="Verdana" w:eastAsia="AkkuratMonoPro-Regular" w:hAnsi="Verdana" w:cstheme="minorHAnsi"/>
          <w:i/>
          <w:sz w:val="18"/>
          <w:szCs w:val="18"/>
        </w:rPr>
        <w:t xml:space="preserve">něji projevuje potřeba vzájemné </w:t>
      </w:r>
      <w:r w:rsidR="00830C09" w:rsidRPr="00830C09">
        <w:rPr>
          <w:rFonts w:ascii="Verdana" w:eastAsia="AkkuratMonoPro-Regular" w:hAnsi="Verdana" w:cstheme="minorHAnsi"/>
          <w:i/>
          <w:color w:val="auto"/>
          <w:sz w:val="18"/>
          <w:szCs w:val="18"/>
        </w:rPr>
        <w:t>občanské i pr</w:t>
      </w:r>
      <w:r w:rsidR="00830C09" w:rsidRPr="00830C09">
        <w:rPr>
          <w:rFonts w:ascii="Verdana" w:eastAsia="AkkuratMonoPro-Regular" w:hAnsi="Verdana" w:cstheme="minorHAnsi"/>
          <w:i/>
          <w:sz w:val="18"/>
          <w:szCs w:val="18"/>
        </w:rPr>
        <w:t xml:space="preserve">ofesní otevřenosti, kritičnosti </w:t>
      </w:r>
      <w:r w:rsidR="00830C09">
        <w:rPr>
          <w:rFonts w:ascii="Verdana" w:eastAsia="AkkuratMonoPro-Regular" w:hAnsi="Verdana" w:cstheme="minorHAnsi"/>
          <w:i/>
          <w:sz w:val="18"/>
          <w:szCs w:val="18"/>
        </w:rPr>
        <w:br/>
      </w:r>
      <w:r w:rsidR="00830C09" w:rsidRPr="00830C09">
        <w:rPr>
          <w:rFonts w:ascii="Verdana" w:eastAsia="AkkuratMonoPro-Regular" w:hAnsi="Verdana" w:cstheme="minorHAnsi"/>
          <w:i/>
          <w:color w:val="auto"/>
          <w:sz w:val="18"/>
          <w:szCs w:val="18"/>
        </w:rPr>
        <w:t>a solidarity a zpytování horizontů profese.</w:t>
      </w:r>
      <w:r w:rsidR="00830C09">
        <w:rPr>
          <w:rFonts w:ascii="Verdana" w:eastAsia="AkkuratMonoPro-Regular" w:hAnsi="Verdana" w:cstheme="minorHAnsi"/>
          <w:color w:val="auto"/>
          <w:sz w:val="18"/>
          <w:szCs w:val="18"/>
        </w:rPr>
        <w:t>“</w:t>
      </w:r>
      <w:r w:rsidR="00DC2E7A">
        <w:rPr>
          <w:rFonts w:ascii="Verdana" w:eastAsia="AkkuratMonoPro-Regular" w:hAnsi="Verdana" w:cstheme="minorHAnsi"/>
          <w:color w:val="auto"/>
          <w:sz w:val="18"/>
          <w:szCs w:val="18"/>
        </w:rPr>
        <w:t xml:space="preserve"> Do nejužšího výběru pak porota </w:t>
      </w:r>
      <w:r w:rsidR="00DC2E7A">
        <w:rPr>
          <w:rFonts w:ascii="Verdana" w:hAnsi="Verdana" w:cstheme="minorHAnsi"/>
          <w:sz w:val="18"/>
          <w:szCs w:val="18"/>
        </w:rPr>
        <w:t>vybrala ty, které mají „</w:t>
      </w:r>
      <w:r w:rsidR="00DC2E7A" w:rsidRPr="00DC2E7A">
        <w:rPr>
          <w:rFonts w:ascii="Verdana" w:hAnsi="Verdana" w:cstheme="minorHAnsi"/>
          <w:i/>
          <w:sz w:val="18"/>
          <w:szCs w:val="18"/>
        </w:rPr>
        <w:t>potenciál kultivovat naše nazírání na současný svět i krajinnou, urbanistickou a architektonickou tvorbu stejně jako na samotnou profesi architekta.</w:t>
      </w:r>
      <w:r w:rsidR="00DC2E7A">
        <w:rPr>
          <w:rFonts w:ascii="Verdana" w:hAnsi="Verdana" w:cstheme="minorHAnsi"/>
          <w:sz w:val="18"/>
          <w:szCs w:val="18"/>
        </w:rPr>
        <w:t>“</w:t>
      </w:r>
    </w:p>
    <w:p w:rsidR="00F8686A" w:rsidRPr="00B06C0F" w:rsidRDefault="00F8686A" w:rsidP="003E6ED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color w:val="auto"/>
          <w:sz w:val="10"/>
          <w:szCs w:val="10"/>
        </w:rPr>
      </w:pPr>
    </w:p>
    <w:p w:rsidR="005B495A" w:rsidRPr="005C1433" w:rsidRDefault="003B4797" w:rsidP="003E6EDE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483183">
        <w:rPr>
          <w:rFonts w:ascii="Verdana" w:hAnsi="Verdana"/>
          <w:b/>
          <w:sz w:val="18"/>
          <w:szCs w:val="18"/>
        </w:rPr>
        <w:t>První cenu</w:t>
      </w:r>
      <w:r w:rsidRPr="005532D5">
        <w:rPr>
          <w:rFonts w:ascii="Verdana" w:hAnsi="Verdana"/>
          <w:sz w:val="18"/>
          <w:szCs w:val="18"/>
        </w:rPr>
        <w:t xml:space="preserve"> získal absolvent</w:t>
      </w:r>
      <w:r w:rsidR="00430813" w:rsidRPr="005532D5">
        <w:rPr>
          <w:rFonts w:ascii="Verdana" w:hAnsi="Verdana"/>
          <w:sz w:val="18"/>
          <w:szCs w:val="18"/>
        </w:rPr>
        <w:t xml:space="preserve"> </w:t>
      </w:r>
      <w:r w:rsidR="00DC2E7A">
        <w:rPr>
          <w:rFonts w:ascii="Verdana" w:hAnsi="Verdana"/>
          <w:color w:val="auto"/>
          <w:sz w:val="18"/>
          <w:szCs w:val="18"/>
        </w:rPr>
        <w:t>Vysoké školy uměleckoprůmyslové</w:t>
      </w:r>
      <w:r w:rsidR="0065233A" w:rsidRPr="005532D5">
        <w:rPr>
          <w:rFonts w:ascii="Verdana" w:hAnsi="Verdana"/>
          <w:color w:val="auto"/>
          <w:sz w:val="18"/>
          <w:szCs w:val="18"/>
        </w:rPr>
        <w:t xml:space="preserve"> v Praze</w:t>
      </w:r>
      <w:r w:rsidRPr="005532D5">
        <w:rPr>
          <w:rFonts w:ascii="Verdana" w:hAnsi="Verdana"/>
          <w:sz w:val="18"/>
          <w:szCs w:val="18"/>
        </w:rPr>
        <w:t xml:space="preserve"> </w:t>
      </w:r>
      <w:r w:rsidR="00DC2E7A">
        <w:rPr>
          <w:rFonts w:ascii="Verdana" w:hAnsi="Verdana"/>
          <w:b/>
          <w:sz w:val="18"/>
          <w:szCs w:val="18"/>
          <w:u w:val="single"/>
        </w:rPr>
        <w:t>Jakub Wiesner</w:t>
      </w:r>
      <w:r w:rsidR="005B495A" w:rsidRPr="005532D5">
        <w:rPr>
          <w:rFonts w:ascii="Verdana" w:hAnsi="Verdana"/>
          <w:sz w:val="18"/>
          <w:szCs w:val="18"/>
        </w:rPr>
        <w:t xml:space="preserve"> </w:t>
      </w:r>
      <w:r w:rsidR="0065233A" w:rsidRPr="005532D5">
        <w:rPr>
          <w:rFonts w:ascii="Verdana" w:hAnsi="Verdana"/>
          <w:sz w:val="18"/>
          <w:szCs w:val="18"/>
        </w:rPr>
        <w:t>za</w:t>
      </w:r>
      <w:r w:rsidR="005B495A" w:rsidRPr="005532D5">
        <w:rPr>
          <w:rFonts w:ascii="Verdana" w:hAnsi="Verdana"/>
          <w:sz w:val="18"/>
          <w:szCs w:val="18"/>
        </w:rPr>
        <w:t> projekt</w:t>
      </w:r>
      <w:r w:rsidR="0065233A" w:rsidRPr="005532D5">
        <w:rPr>
          <w:rFonts w:ascii="Verdana" w:hAnsi="Verdana"/>
          <w:sz w:val="18"/>
          <w:szCs w:val="18"/>
        </w:rPr>
        <w:t xml:space="preserve"> </w:t>
      </w:r>
      <w:hyperlink r:id="rId9" w:history="1">
        <w:r w:rsidR="00DC2E7A" w:rsidRPr="000A1393">
          <w:rPr>
            <w:rStyle w:val="Hypertextovodkaz"/>
            <w:rFonts w:ascii="Verdana" w:hAnsi="Verdana"/>
            <w:b/>
            <w:i/>
            <w:sz w:val="18"/>
            <w:szCs w:val="18"/>
          </w:rPr>
          <w:t xml:space="preserve">Praha 10 – </w:t>
        </w:r>
        <w:proofErr w:type="spellStart"/>
        <w:r w:rsidR="00DC2E7A" w:rsidRPr="000A1393">
          <w:rPr>
            <w:rStyle w:val="Hypertextovodkaz"/>
            <w:rFonts w:ascii="Verdana" w:hAnsi="Verdana"/>
            <w:b/>
            <w:i/>
            <w:sz w:val="18"/>
            <w:szCs w:val="18"/>
          </w:rPr>
          <w:t>Trash</w:t>
        </w:r>
        <w:proofErr w:type="spellEnd"/>
      </w:hyperlink>
      <w:r w:rsidR="00DC2E7A" w:rsidRPr="00DC2E7A">
        <w:rPr>
          <w:rFonts w:ascii="Verdana" w:hAnsi="Verdana"/>
          <w:sz w:val="18"/>
          <w:szCs w:val="18"/>
        </w:rPr>
        <w:t>.</w:t>
      </w:r>
      <w:r w:rsidR="00FD215B" w:rsidRPr="005532D5">
        <w:rPr>
          <w:rFonts w:ascii="Verdana" w:hAnsi="Verdana"/>
          <w:sz w:val="18"/>
          <w:szCs w:val="18"/>
        </w:rPr>
        <w:t xml:space="preserve"> </w:t>
      </w:r>
      <w:r w:rsidR="005B495A" w:rsidRPr="005532D5">
        <w:rPr>
          <w:rFonts w:ascii="Verdana" w:hAnsi="Verdana"/>
          <w:sz w:val="18"/>
          <w:szCs w:val="18"/>
        </w:rPr>
        <w:t xml:space="preserve">Pod vedením </w:t>
      </w:r>
      <w:r w:rsidR="00DC2E7A">
        <w:rPr>
          <w:rFonts w:ascii="Verdana" w:hAnsi="Verdana"/>
          <w:sz w:val="18"/>
          <w:szCs w:val="18"/>
        </w:rPr>
        <w:t>Ivana Kroupy</w:t>
      </w:r>
      <w:r w:rsidR="0065233A" w:rsidRPr="005532D5">
        <w:rPr>
          <w:rFonts w:ascii="Verdana" w:hAnsi="Verdana"/>
          <w:sz w:val="18"/>
          <w:szCs w:val="18"/>
        </w:rPr>
        <w:t xml:space="preserve"> navrhnul </w:t>
      </w:r>
      <w:r w:rsidR="00DC2E7A">
        <w:rPr>
          <w:rFonts w:ascii="Verdana" w:hAnsi="Verdana"/>
          <w:sz w:val="18"/>
          <w:szCs w:val="18"/>
        </w:rPr>
        <w:t xml:space="preserve">urbanistické řešení lokality v Praze 10, původně periferního území, které se dostává do popředí zájmu developerů. Práce je polemikou s aktuální vizí zastavění území blokovou zástavbou. </w:t>
      </w:r>
      <w:r w:rsidR="0013401E" w:rsidRPr="005532D5">
        <w:rPr>
          <w:rFonts w:ascii="Verdana" w:hAnsi="Verdana" w:cs="Times-Roman"/>
          <w:color w:val="auto"/>
          <w:sz w:val="18"/>
          <w:szCs w:val="18"/>
          <w:lang w:eastAsia="en-US"/>
        </w:rPr>
        <w:t>Porot</w:t>
      </w:r>
      <w:r w:rsidR="00DC2E7A">
        <w:rPr>
          <w:rFonts w:ascii="Verdana" w:hAnsi="Verdana" w:cs="Times-Roman"/>
          <w:color w:val="auto"/>
          <w:sz w:val="18"/>
          <w:szCs w:val="18"/>
          <w:lang w:eastAsia="en-US"/>
        </w:rPr>
        <w:t>u</w:t>
      </w:r>
      <w:r w:rsidR="0013401E" w:rsidRPr="005532D5">
        <w:rPr>
          <w:rFonts w:ascii="Verdana" w:hAnsi="Verdana" w:cs="Times-Roman"/>
          <w:color w:val="auto"/>
          <w:sz w:val="18"/>
          <w:szCs w:val="18"/>
          <w:lang w:eastAsia="en-US"/>
        </w:rPr>
        <w:t xml:space="preserve"> </w:t>
      </w:r>
      <w:r w:rsidR="00DC2E7A">
        <w:rPr>
          <w:rFonts w:ascii="Verdana" w:hAnsi="Verdana" w:cs="Times-Roman"/>
          <w:color w:val="auto"/>
          <w:sz w:val="18"/>
          <w:szCs w:val="18"/>
          <w:lang w:eastAsia="en-US"/>
        </w:rPr>
        <w:t>projekt zaujal „</w:t>
      </w:r>
      <w:r w:rsidR="00DC2E7A" w:rsidRPr="00DC2E7A">
        <w:rPr>
          <w:rFonts w:ascii="Verdana" w:hAnsi="Verdana" w:cstheme="minorHAnsi"/>
          <w:i/>
          <w:sz w:val="18"/>
          <w:szCs w:val="18"/>
        </w:rPr>
        <w:t xml:space="preserve">systematičností </w:t>
      </w:r>
      <w:r w:rsidR="005C1433">
        <w:rPr>
          <w:rFonts w:ascii="Verdana" w:hAnsi="Verdana" w:cstheme="minorHAnsi"/>
          <w:i/>
          <w:sz w:val="18"/>
          <w:szCs w:val="18"/>
        </w:rPr>
        <w:br/>
      </w:r>
      <w:r w:rsidR="00DC2E7A" w:rsidRPr="00DC2E7A">
        <w:rPr>
          <w:rFonts w:ascii="Verdana" w:hAnsi="Verdana" w:cstheme="minorHAnsi"/>
          <w:i/>
          <w:sz w:val="18"/>
          <w:szCs w:val="18"/>
        </w:rPr>
        <w:t xml:space="preserve">a názorově uceleným přístupem, cíleně narušuje v současném urbanismu převládající přístupy </w:t>
      </w:r>
      <w:r w:rsidR="005C1433">
        <w:rPr>
          <w:rFonts w:ascii="Verdana" w:hAnsi="Verdana" w:cstheme="minorHAnsi"/>
          <w:i/>
          <w:sz w:val="18"/>
          <w:szCs w:val="18"/>
        </w:rPr>
        <w:br/>
      </w:r>
      <w:r w:rsidR="00DC2E7A" w:rsidRPr="00DC2E7A">
        <w:rPr>
          <w:rFonts w:ascii="Verdana" w:hAnsi="Verdana" w:cstheme="minorHAnsi"/>
          <w:i/>
          <w:sz w:val="18"/>
          <w:szCs w:val="18"/>
        </w:rPr>
        <w:t>a projekční dogmata dnes spíš jen komerčně motivované urbanizace periferních a rozvojových území města</w:t>
      </w:r>
      <w:r w:rsidR="00DC2E7A">
        <w:rPr>
          <w:rFonts w:ascii="Verdana" w:hAnsi="Verdana" w:cstheme="minorHAnsi"/>
          <w:sz w:val="18"/>
          <w:szCs w:val="18"/>
        </w:rPr>
        <w:t>.“ Místo toho</w:t>
      </w:r>
      <w:r w:rsidR="00DC2E7A" w:rsidRPr="00564C8D">
        <w:rPr>
          <w:rFonts w:ascii="Verdana" w:hAnsi="Verdana" w:cstheme="minorHAnsi"/>
          <w:sz w:val="18"/>
          <w:szCs w:val="18"/>
        </w:rPr>
        <w:t xml:space="preserve"> </w:t>
      </w:r>
      <w:r w:rsidR="00DC2E7A">
        <w:rPr>
          <w:rFonts w:ascii="Verdana" w:hAnsi="Verdana" w:cstheme="minorHAnsi"/>
          <w:sz w:val="18"/>
          <w:szCs w:val="18"/>
        </w:rPr>
        <w:t>„</w:t>
      </w:r>
      <w:r w:rsidR="00DC2E7A" w:rsidRPr="00DC2E7A">
        <w:rPr>
          <w:rFonts w:ascii="Verdana" w:hAnsi="Verdana" w:cstheme="minorHAnsi"/>
          <w:i/>
          <w:sz w:val="18"/>
          <w:szCs w:val="18"/>
        </w:rPr>
        <w:t>upozorňuje na význam různorodosti, vychází z jejich jedinečnosti.</w:t>
      </w:r>
      <w:r w:rsidR="00DC2E7A">
        <w:rPr>
          <w:rFonts w:ascii="Verdana" w:hAnsi="Verdana" w:cstheme="minorHAnsi"/>
          <w:sz w:val="18"/>
          <w:szCs w:val="18"/>
        </w:rPr>
        <w:t xml:space="preserve">“ </w:t>
      </w:r>
      <w:r w:rsidR="00D12518">
        <w:rPr>
          <w:rFonts w:ascii="Verdana" w:hAnsi="Verdana" w:cstheme="minorHAnsi"/>
          <w:sz w:val="18"/>
          <w:szCs w:val="18"/>
        </w:rPr>
        <w:t>O</w:t>
      </w:r>
      <w:r w:rsidR="00D12518" w:rsidRPr="00EB6F81">
        <w:rPr>
          <w:rFonts w:ascii="Verdana" w:hAnsi="Verdana" w:cstheme="minorHAnsi"/>
          <w:sz w:val="18"/>
          <w:szCs w:val="18"/>
        </w:rPr>
        <w:t>tevírá otázky nad tím,</w:t>
      </w:r>
      <w:r w:rsidR="00D12518">
        <w:rPr>
          <w:rFonts w:ascii="Verdana" w:hAnsi="Verdana" w:cstheme="minorHAnsi"/>
          <w:sz w:val="18"/>
          <w:szCs w:val="18"/>
        </w:rPr>
        <w:t xml:space="preserve"> že „</w:t>
      </w:r>
      <w:r w:rsidR="00D12518" w:rsidRPr="00D12518">
        <w:rPr>
          <w:rFonts w:ascii="Verdana" w:hAnsi="Verdana" w:cstheme="minorHAnsi"/>
          <w:i/>
          <w:sz w:val="18"/>
          <w:szCs w:val="18"/>
        </w:rPr>
        <w:t xml:space="preserve">město může být urbanizované zcela podle jiných metod, ve kterých </w:t>
      </w:r>
      <w:r w:rsidR="005C1433">
        <w:rPr>
          <w:rFonts w:ascii="Verdana" w:hAnsi="Verdana" w:cstheme="minorHAnsi"/>
          <w:i/>
          <w:sz w:val="18"/>
          <w:szCs w:val="18"/>
        </w:rPr>
        <w:br/>
      </w:r>
      <w:r w:rsidR="00D12518" w:rsidRPr="00D12518">
        <w:rPr>
          <w:rFonts w:ascii="Verdana" w:hAnsi="Verdana" w:cstheme="minorHAnsi"/>
          <w:i/>
          <w:sz w:val="18"/>
          <w:szCs w:val="18"/>
        </w:rPr>
        <w:t>se projevuje vnímání života a městské krajiny, lidské měřítko a jistá forma poetismu.</w:t>
      </w:r>
      <w:r w:rsidR="00D12518">
        <w:rPr>
          <w:rFonts w:ascii="Verdana" w:hAnsi="Verdana" w:cstheme="minorHAnsi"/>
          <w:sz w:val="18"/>
          <w:szCs w:val="18"/>
        </w:rPr>
        <w:t>“</w:t>
      </w:r>
      <w:r w:rsidR="005C1433">
        <w:rPr>
          <w:rFonts w:ascii="Verdana" w:hAnsi="Verdana" w:cstheme="minorHAnsi"/>
          <w:sz w:val="18"/>
          <w:szCs w:val="18"/>
        </w:rPr>
        <w:t xml:space="preserve"> P</w:t>
      </w:r>
      <w:r w:rsidR="005C1433" w:rsidRPr="00EB6F81">
        <w:rPr>
          <w:rFonts w:ascii="Verdana" w:hAnsi="Verdana" w:cstheme="minorHAnsi"/>
          <w:sz w:val="18"/>
          <w:szCs w:val="18"/>
        </w:rPr>
        <w:t xml:space="preserve">rojekt </w:t>
      </w:r>
      <w:r w:rsidR="005C1433">
        <w:rPr>
          <w:rFonts w:ascii="Verdana" w:hAnsi="Verdana" w:cstheme="minorHAnsi"/>
          <w:sz w:val="18"/>
          <w:szCs w:val="18"/>
        </w:rPr>
        <w:t xml:space="preserve">podle poroty ukazuje, jak zachránit zdánlivě </w:t>
      </w:r>
      <w:r w:rsidR="005C1433" w:rsidRPr="00EB6F81">
        <w:rPr>
          <w:rFonts w:ascii="Verdana" w:hAnsi="Verdana" w:cstheme="minorHAnsi"/>
          <w:sz w:val="18"/>
          <w:szCs w:val="18"/>
        </w:rPr>
        <w:t>nepříliš hodnot</w:t>
      </w:r>
      <w:r w:rsidR="005C1433">
        <w:rPr>
          <w:rFonts w:ascii="Verdana" w:hAnsi="Verdana" w:cstheme="minorHAnsi"/>
          <w:sz w:val="18"/>
          <w:szCs w:val="18"/>
        </w:rPr>
        <w:t>né území pražské periferie před tradiční</w:t>
      </w:r>
      <w:r w:rsidR="0072138F">
        <w:rPr>
          <w:rFonts w:ascii="Verdana" w:hAnsi="Verdana" w:cstheme="minorHAnsi"/>
          <w:sz w:val="18"/>
          <w:szCs w:val="18"/>
        </w:rPr>
        <w:t>m</w:t>
      </w:r>
      <w:r w:rsidR="005C1433">
        <w:rPr>
          <w:rFonts w:ascii="Verdana" w:hAnsi="Verdana" w:cstheme="minorHAnsi"/>
          <w:sz w:val="18"/>
          <w:szCs w:val="18"/>
        </w:rPr>
        <w:t xml:space="preserve"> </w:t>
      </w:r>
      <w:r w:rsidR="005C1433" w:rsidRPr="00EB6F81">
        <w:rPr>
          <w:rFonts w:ascii="Verdana" w:hAnsi="Verdana" w:cstheme="minorHAnsi"/>
          <w:sz w:val="18"/>
          <w:szCs w:val="18"/>
        </w:rPr>
        <w:t>develo</w:t>
      </w:r>
      <w:r w:rsidR="005C1433">
        <w:rPr>
          <w:rFonts w:ascii="Verdana" w:hAnsi="Verdana" w:cstheme="minorHAnsi"/>
          <w:sz w:val="18"/>
          <w:szCs w:val="18"/>
        </w:rPr>
        <w:t xml:space="preserve">perským zastavěním. Nejde přitom jenom </w:t>
      </w:r>
      <w:r w:rsidR="005C1433" w:rsidRPr="00EB6F81">
        <w:rPr>
          <w:rFonts w:ascii="Verdana" w:hAnsi="Verdana" w:cstheme="minorHAnsi"/>
          <w:sz w:val="18"/>
          <w:szCs w:val="18"/>
        </w:rPr>
        <w:t xml:space="preserve">o </w:t>
      </w:r>
      <w:r w:rsidR="005C1433">
        <w:rPr>
          <w:rFonts w:ascii="Verdana" w:hAnsi="Verdana" w:cstheme="minorHAnsi"/>
          <w:sz w:val="18"/>
          <w:szCs w:val="18"/>
        </w:rPr>
        <w:t>„</w:t>
      </w:r>
      <w:r w:rsidR="005C1433" w:rsidRPr="005C1433">
        <w:rPr>
          <w:rFonts w:ascii="Verdana" w:hAnsi="Verdana" w:cstheme="minorHAnsi"/>
          <w:i/>
          <w:sz w:val="18"/>
          <w:szCs w:val="18"/>
        </w:rPr>
        <w:t>ztvárněnou vizi, která objevně zachycuje genia loci a dostává se k jeho podstatě, ale především o způsob a detailní návod, podle něhož lze postupovat. Místo dostává šanci, kterou by byla škoda nevyužít.</w:t>
      </w:r>
      <w:r w:rsidR="005C1433">
        <w:rPr>
          <w:rFonts w:ascii="Verdana" w:hAnsi="Verdana" w:cstheme="minorHAnsi"/>
          <w:sz w:val="18"/>
          <w:szCs w:val="18"/>
        </w:rPr>
        <w:t>“</w:t>
      </w:r>
    </w:p>
    <w:p w:rsidR="00D556BD" w:rsidRDefault="00557867" w:rsidP="00386AFD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C509A7">
        <w:rPr>
          <w:b/>
          <w:i/>
          <w:color w:val="FF0000"/>
          <w:sz w:val="18"/>
          <w:szCs w:val="18"/>
        </w:rPr>
        <w:t>→</w:t>
      </w:r>
      <w:r w:rsidRPr="00C509A7">
        <w:rPr>
          <w:rFonts w:ascii="Verdana" w:hAnsi="Verdana"/>
          <w:i/>
          <w:sz w:val="18"/>
          <w:szCs w:val="18"/>
        </w:rPr>
        <w:t xml:space="preserve"> </w:t>
      </w:r>
      <w:r w:rsidR="00734AFF" w:rsidRPr="00C509A7">
        <w:rPr>
          <w:rFonts w:ascii="Verdana" w:hAnsi="Verdana"/>
          <w:i/>
          <w:sz w:val="18"/>
          <w:szCs w:val="18"/>
        </w:rPr>
        <w:t>Vítězný projekt získ</w:t>
      </w:r>
      <w:r w:rsidR="005532D5">
        <w:rPr>
          <w:rFonts w:ascii="Verdana" w:hAnsi="Verdana"/>
          <w:i/>
          <w:sz w:val="18"/>
          <w:szCs w:val="18"/>
        </w:rPr>
        <w:t>al</w:t>
      </w:r>
      <w:r w:rsidR="00734AFF" w:rsidRPr="00C509A7">
        <w:rPr>
          <w:rFonts w:ascii="Verdana" w:hAnsi="Verdana"/>
          <w:i/>
          <w:sz w:val="18"/>
          <w:szCs w:val="18"/>
        </w:rPr>
        <w:t xml:space="preserve"> finanční odměnu ve výši 2</w:t>
      </w:r>
      <w:r w:rsidR="00D84A04" w:rsidRPr="00C509A7">
        <w:rPr>
          <w:rFonts w:ascii="Verdana" w:hAnsi="Verdana"/>
          <w:i/>
          <w:sz w:val="18"/>
          <w:szCs w:val="18"/>
        </w:rPr>
        <w:t>5</w:t>
      </w:r>
      <w:r w:rsidR="005532D5">
        <w:rPr>
          <w:rFonts w:ascii="Verdana" w:hAnsi="Verdana"/>
          <w:i/>
          <w:sz w:val="18"/>
          <w:szCs w:val="18"/>
        </w:rPr>
        <w:t> 000 Kč</w:t>
      </w:r>
      <w:r w:rsidR="003D78B0">
        <w:rPr>
          <w:rFonts w:ascii="Verdana" w:hAnsi="Verdana"/>
          <w:i/>
          <w:sz w:val="18"/>
          <w:szCs w:val="18"/>
        </w:rPr>
        <w:t xml:space="preserve"> </w:t>
      </w:r>
      <w:r w:rsidR="00386AFD">
        <w:rPr>
          <w:rFonts w:ascii="Verdana" w:hAnsi="Verdana"/>
          <w:i/>
          <w:color w:val="auto"/>
          <w:sz w:val="18"/>
          <w:szCs w:val="18"/>
        </w:rPr>
        <w:t xml:space="preserve">a </w:t>
      </w:r>
      <w:r w:rsidR="00386AFD" w:rsidRPr="00386AFD">
        <w:rPr>
          <w:rFonts w:ascii="Verdana" w:hAnsi="Verdana"/>
          <w:i/>
          <w:sz w:val="18"/>
          <w:szCs w:val="18"/>
        </w:rPr>
        <w:t xml:space="preserve">současně </w:t>
      </w:r>
      <w:r w:rsidR="00386AFD" w:rsidRPr="00386AFD">
        <w:rPr>
          <w:rFonts w:ascii="Verdana" w:hAnsi="Verdana"/>
          <w:bCs/>
          <w:i/>
          <w:sz w:val="18"/>
          <w:szCs w:val="18"/>
        </w:rPr>
        <w:t>návštěvu centrály společnosti Zumtobel v rakouském Dornbirnu spojenou s prohlídkou nedávno otevřeného Light Fora i velmi zajímavé místní architektury</w:t>
      </w:r>
      <w:r w:rsidR="00386AFD" w:rsidRPr="00386AFD">
        <w:rPr>
          <w:rFonts w:ascii="Verdana" w:hAnsi="Verdana"/>
          <w:i/>
          <w:sz w:val="18"/>
          <w:szCs w:val="18"/>
        </w:rPr>
        <w:t>.</w:t>
      </w:r>
    </w:p>
    <w:p w:rsidR="004E3B0A" w:rsidRPr="00B06C0F" w:rsidRDefault="004E3B0A" w:rsidP="00386AFD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:rsidR="003D0952" w:rsidRPr="00427381" w:rsidRDefault="007B65C3" w:rsidP="003E6EDE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751C4E">
        <w:rPr>
          <w:rFonts w:ascii="Verdana" w:hAnsi="Verdana"/>
          <w:b/>
          <w:sz w:val="18"/>
          <w:szCs w:val="18"/>
        </w:rPr>
        <w:t xml:space="preserve">Druhou cenou </w:t>
      </w:r>
      <w:r w:rsidR="003F691C" w:rsidRPr="00751C4E">
        <w:rPr>
          <w:rFonts w:ascii="Verdana" w:hAnsi="Verdana"/>
          <w:sz w:val="18"/>
          <w:szCs w:val="18"/>
        </w:rPr>
        <w:t>byl</w:t>
      </w:r>
      <w:r w:rsidR="00405F71">
        <w:rPr>
          <w:rFonts w:ascii="Verdana" w:hAnsi="Verdana"/>
          <w:sz w:val="18"/>
          <w:szCs w:val="18"/>
        </w:rPr>
        <w:t>a</w:t>
      </w:r>
      <w:r w:rsidR="003F691C" w:rsidRPr="00751C4E">
        <w:rPr>
          <w:rFonts w:ascii="Verdana" w:hAnsi="Verdana"/>
          <w:sz w:val="18"/>
          <w:szCs w:val="18"/>
        </w:rPr>
        <w:t xml:space="preserve"> oceněn</w:t>
      </w:r>
      <w:r w:rsidR="00405F71">
        <w:rPr>
          <w:rFonts w:ascii="Verdana" w:hAnsi="Verdana"/>
          <w:sz w:val="18"/>
          <w:szCs w:val="18"/>
        </w:rPr>
        <w:t>a</w:t>
      </w:r>
      <w:r w:rsidR="003F691C" w:rsidRPr="00751C4E">
        <w:rPr>
          <w:rFonts w:ascii="Verdana" w:hAnsi="Verdana"/>
          <w:sz w:val="18"/>
          <w:szCs w:val="18"/>
        </w:rPr>
        <w:t xml:space="preserve"> </w:t>
      </w:r>
      <w:r w:rsidR="005C1433">
        <w:rPr>
          <w:rFonts w:ascii="Verdana" w:hAnsi="Verdana"/>
          <w:b/>
          <w:sz w:val="18"/>
          <w:szCs w:val="18"/>
          <w:u w:val="single"/>
        </w:rPr>
        <w:t>Julie Kopecká</w:t>
      </w:r>
      <w:r w:rsidR="003F691C" w:rsidRPr="00751C4E">
        <w:rPr>
          <w:rFonts w:ascii="Verdana" w:hAnsi="Verdana"/>
          <w:sz w:val="18"/>
          <w:szCs w:val="18"/>
        </w:rPr>
        <w:t xml:space="preserve"> za p</w:t>
      </w:r>
      <w:r w:rsidR="007E6239" w:rsidRPr="00751C4E">
        <w:rPr>
          <w:rFonts w:ascii="Verdana" w:hAnsi="Verdana"/>
          <w:sz w:val="18"/>
          <w:szCs w:val="18"/>
        </w:rPr>
        <w:t>r</w:t>
      </w:r>
      <w:r w:rsidR="00092F6A">
        <w:rPr>
          <w:rFonts w:ascii="Verdana" w:hAnsi="Verdana"/>
          <w:sz w:val="18"/>
          <w:szCs w:val="18"/>
        </w:rPr>
        <w:t>áci</w:t>
      </w:r>
      <w:r w:rsidR="007E6239" w:rsidRPr="00751C4E">
        <w:rPr>
          <w:rFonts w:ascii="Verdana" w:hAnsi="Verdana"/>
          <w:sz w:val="18"/>
          <w:szCs w:val="18"/>
        </w:rPr>
        <w:t xml:space="preserve"> </w:t>
      </w:r>
      <w:hyperlink r:id="rId10" w:history="1">
        <w:r w:rsidR="00405F71" w:rsidRPr="000A1393">
          <w:rPr>
            <w:rStyle w:val="Hypertextovodkaz"/>
            <w:rFonts w:ascii="Verdana" w:hAnsi="Verdana"/>
            <w:b/>
            <w:i/>
            <w:sz w:val="18"/>
            <w:szCs w:val="18"/>
          </w:rPr>
          <w:t>Ná</w:t>
        </w:r>
        <w:r w:rsidR="005C1433" w:rsidRPr="000A1393">
          <w:rPr>
            <w:rStyle w:val="Hypertextovodkaz"/>
            <w:rFonts w:ascii="Verdana" w:hAnsi="Verdana"/>
            <w:b/>
            <w:i/>
            <w:sz w:val="18"/>
            <w:szCs w:val="18"/>
          </w:rPr>
          <w:t>draží v Peci pod Sněžkou</w:t>
        </w:r>
      </w:hyperlink>
      <w:r w:rsidR="005C1433">
        <w:rPr>
          <w:rFonts w:ascii="Verdana" w:hAnsi="Verdana"/>
          <w:b/>
          <w:i/>
          <w:sz w:val="18"/>
          <w:szCs w:val="18"/>
        </w:rPr>
        <w:t xml:space="preserve"> </w:t>
      </w:r>
      <w:r w:rsidR="007E6239" w:rsidRPr="00751C4E">
        <w:rPr>
          <w:rFonts w:ascii="Verdana" w:hAnsi="Verdana"/>
          <w:sz w:val="18"/>
          <w:szCs w:val="18"/>
        </w:rPr>
        <w:t>zpracov</w:t>
      </w:r>
      <w:r w:rsidR="003F691C" w:rsidRPr="00751C4E">
        <w:rPr>
          <w:rFonts w:ascii="Verdana" w:hAnsi="Verdana"/>
          <w:sz w:val="18"/>
          <w:szCs w:val="18"/>
        </w:rPr>
        <w:t>an</w:t>
      </w:r>
      <w:r w:rsidR="005A2239">
        <w:rPr>
          <w:rFonts w:ascii="Verdana" w:hAnsi="Verdana"/>
          <w:sz w:val="18"/>
          <w:szCs w:val="18"/>
        </w:rPr>
        <w:t>ou</w:t>
      </w:r>
      <w:r w:rsidR="007E6239" w:rsidRPr="00751C4E">
        <w:rPr>
          <w:rFonts w:ascii="Verdana" w:hAnsi="Verdana"/>
          <w:sz w:val="18"/>
          <w:szCs w:val="18"/>
        </w:rPr>
        <w:t xml:space="preserve"> </w:t>
      </w:r>
      <w:r w:rsidR="005A2239">
        <w:rPr>
          <w:rFonts w:ascii="Verdana" w:hAnsi="Verdana"/>
          <w:sz w:val="18"/>
          <w:szCs w:val="18"/>
        </w:rPr>
        <w:br/>
      </w:r>
      <w:r w:rsidR="007E6239" w:rsidRPr="00751C4E">
        <w:rPr>
          <w:rFonts w:ascii="Verdana" w:hAnsi="Verdana"/>
          <w:sz w:val="18"/>
          <w:szCs w:val="18"/>
        </w:rPr>
        <w:t xml:space="preserve">pod vedením </w:t>
      </w:r>
      <w:r w:rsidR="005C1433">
        <w:rPr>
          <w:rFonts w:ascii="Verdana" w:hAnsi="Verdana"/>
          <w:sz w:val="18"/>
          <w:szCs w:val="18"/>
        </w:rPr>
        <w:t xml:space="preserve">Tomáše Hradečného </w:t>
      </w:r>
      <w:r w:rsidR="00646C66" w:rsidRPr="00751C4E">
        <w:rPr>
          <w:rFonts w:ascii="Verdana" w:hAnsi="Verdana"/>
          <w:color w:val="auto"/>
          <w:sz w:val="18"/>
          <w:szCs w:val="18"/>
        </w:rPr>
        <w:t xml:space="preserve">na Fakultě architektury ČVUT v Praze. </w:t>
      </w:r>
      <w:r w:rsidR="00646C66" w:rsidRPr="00751C4E">
        <w:rPr>
          <w:rFonts w:ascii="Verdana" w:hAnsi="Verdana"/>
          <w:sz w:val="18"/>
          <w:szCs w:val="18"/>
        </w:rPr>
        <w:t xml:space="preserve">Podle poroty </w:t>
      </w:r>
      <w:r w:rsidR="00427381">
        <w:rPr>
          <w:rFonts w:ascii="Verdana" w:hAnsi="Verdana"/>
          <w:sz w:val="18"/>
          <w:szCs w:val="18"/>
        </w:rPr>
        <w:t xml:space="preserve">jde </w:t>
      </w:r>
      <w:r w:rsidR="00427381">
        <w:rPr>
          <w:rFonts w:ascii="Verdana" w:hAnsi="Verdana"/>
          <w:sz w:val="18"/>
          <w:szCs w:val="18"/>
        </w:rPr>
        <w:br/>
        <w:t>o „</w:t>
      </w:r>
      <w:r w:rsidR="00427381" w:rsidRPr="00427381">
        <w:rPr>
          <w:rFonts w:ascii="Verdana" w:eastAsia="AkkuratMonoPro-Regular" w:hAnsi="Verdana" w:cstheme="minorHAnsi"/>
          <w:i/>
          <w:sz w:val="18"/>
          <w:szCs w:val="18"/>
        </w:rPr>
        <w:t>ukázku možné typologie železničních zastávek v návaznosti na citlivé krajinářské řešení.</w:t>
      </w:r>
      <w:r w:rsidR="00427381">
        <w:rPr>
          <w:rFonts w:ascii="Verdana" w:eastAsia="AkkuratMonoPro-Regular" w:hAnsi="Verdana" w:cstheme="minorHAnsi"/>
          <w:sz w:val="18"/>
          <w:szCs w:val="18"/>
        </w:rPr>
        <w:t>“ Porotci přitom vyzdvihli, že je to „</w:t>
      </w:r>
      <w:r w:rsidR="00427381" w:rsidRPr="00427381">
        <w:rPr>
          <w:rFonts w:ascii="Verdana" w:eastAsia="AkkuratMonoPro-Regular" w:hAnsi="Verdana" w:cstheme="minorHAnsi"/>
          <w:i/>
          <w:sz w:val="18"/>
          <w:szCs w:val="18"/>
        </w:rPr>
        <w:t>velkorysé krajinářské dílo, nikoliv jen stavba dopravní infrastruktury.</w:t>
      </w:r>
      <w:r w:rsidR="00427381">
        <w:rPr>
          <w:rFonts w:ascii="Verdana" w:eastAsia="AkkuratMonoPro-Regular" w:hAnsi="Verdana" w:cstheme="minorHAnsi"/>
          <w:sz w:val="18"/>
          <w:szCs w:val="18"/>
        </w:rPr>
        <w:t>“ Ocenili c</w:t>
      </w:r>
      <w:r w:rsidR="00427381" w:rsidRPr="00176299">
        <w:rPr>
          <w:rFonts w:ascii="Verdana" w:eastAsia="AkkuratMonoPro-Regular" w:hAnsi="Verdana" w:cstheme="minorHAnsi"/>
          <w:sz w:val="18"/>
          <w:szCs w:val="18"/>
        </w:rPr>
        <w:t>itli</w:t>
      </w:r>
      <w:r w:rsidR="00427381">
        <w:rPr>
          <w:rFonts w:ascii="Verdana" w:eastAsia="AkkuratMonoPro-Regular" w:hAnsi="Verdana" w:cstheme="minorHAnsi"/>
          <w:sz w:val="18"/>
          <w:szCs w:val="18"/>
        </w:rPr>
        <w:t>vé zapojení do struktury místa, „</w:t>
      </w:r>
      <w:r w:rsidR="00427381" w:rsidRPr="00427381">
        <w:rPr>
          <w:rFonts w:ascii="Verdana" w:eastAsia="AkkuratMonoPro-Regular" w:hAnsi="Verdana" w:cstheme="minorHAnsi"/>
          <w:i/>
          <w:sz w:val="18"/>
          <w:szCs w:val="18"/>
        </w:rPr>
        <w:t>přesvědčivé minimalistické, a přitom dynamické pojetí samotného objektu, které rozšiřuje dosavadní typologii železničních stanic.</w:t>
      </w:r>
      <w:r w:rsidR="00427381">
        <w:rPr>
          <w:rFonts w:ascii="Verdana" w:eastAsia="AkkuratMonoPro-Regular" w:hAnsi="Verdana" w:cstheme="minorHAnsi"/>
          <w:sz w:val="18"/>
          <w:szCs w:val="18"/>
        </w:rPr>
        <w:t>“</w:t>
      </w:r>
    </w:p>
    <w:p w:rsidR="00734AFF" w:rsidRPr="00751C4E" w:rsidRDefault="00557867" w:rsidP="003E6ED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i/>
          <w:sz w:val="18"/>
          <w:szCs w:val="18"/>
        </w:rPr>
      </w:pPr>
      <w:r w:rsidRPr="00751C4E">
        <w:rPr>
          <w:rFonts w:eastAsiaTheme="minorHAnsi"/>
          <w:b/>
          <w:i/>
          <w:color w:val="FF0000"/>
          <w:sz w:val="18"/>
          <w:szCs w:val="18"/>
        </w:rPr>
        <w:t>→</w:t>
      </w:r>
      <w:r w:rsidRPr="00751C4E">
        <w:rPr>
          <w:rFonts w:ascii="Verdana" w:eastAsiaTheme="minorHAnsi" w:hAnsi="Verdana"/>
          <w:b/>
          <w:i/>
          <w:color w:val="FF0000"/>
          <w:sz w:val="18"/>
          <w:szCs w:val="18"/>
        </w:rPr>
        <w:t xml:space="preserve"> </w:t>
      </w:r>
      <w:r w:rsidR="003F691C" w:rsidRPr="00751C4E">
        <w:rPr>
          <w:rFonts w:ascii="Verdana" w:eastAsiaTheme="minorHAnsi" w:hAnsi="Verdana"/>
          <w:i/>
          <w:sz w:val="18"/>
          <w:szCs w:val="18"/>
        </w:rPr>
        <w:t>Oceněný projekt</w:t>
      </w:r>
      <w:r w:rsidR="007E6239" w:rsidRPr="00751C4E">
        <w:rPr>
          <w:rFonts w:ascii="Verdana" w:eastAsiaTheme="minorHAnsi" w:hAnsi="Verdana"/>
          <w:i/>
          <w:sz w:val="18"/>
          <w:szCs w:val="18"/>
        </w:rPr>
        <w:t xml:space="preserve"> získ</w:t>
      </w:r>
      <w:r w:rsidR="00405F71">
        <w:rPr>
          <w:rFonts w:ascii="Verdana" w:eastAsiaTheme="minorHAnsi" w:hAnsi="Verdana"/>
          <w:i/>
          <w:sz w:val="18"/>
          <w:szCs w:val="18"/>
        </w:rPr>
        <w:t>al</w:t>
      </w:r>
      <w:r w:rsidR="00734AFF" w:rsidRPr="00751C4E">
        <w:rPr>
          <w:rFonts w:ascii="Verdana" w:eastAsiaTheme="minorHAnsi" w:hAnsi="Verdana"/>
          <w:i/>
          <w:sz w:val="18"/>
          <w:szCs w:val="18"/>
        </w:rPr>
        <w:t xml:space="preserve"> finanční odměnu ve výši 15 000 Kč</w:t>
      </w:r>
      <w:r w:rsidR="003F691C" w:rsidRPr="00751C4E">
        <w:rPr>
          <w:rFonts w:ascii="Verdana" w:eastAsiaTheme="minorHAnsi" w:hAnsi="Verdana"/>
          <w:i/>
          <w:sz w:val="18"/>
          <w:szCs w:val="18"/>
        </w:rPr>
        <w:t>.</w:t>
      </w:r>
    </w:p>
    <w:p w:rsidR="00B05F13" w:rsidRPr="004E3B0A" w:rsidRDefault="00B05F13" w:rsidP="003E6ED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sz w:val="10"/>
          <w:szCs w:val="10"/>
        </w:rPr>
      </w:pPr>
    </w:p>
    <w:p w:rsidR="007E6239" w:rsidRPr="00A61518" w:rsidRDefault="00557867" w:rsidP="003E6EDE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4947D8">
        <w:rPr>
          <w:rFonts w:ascii="Verdana" w:hAnsi="Verdana"/>
          <w:b/>
          <w:color w:val="auto"/>
          <w:sz w:val="18"/>
          <w:szCs w:val="18"/>
        </w:rPr>
        <w:t>Třetí pozic</w:t>
      </w:r>
      <w:r w:rsidR="00483183" w:rsidRPr="004947D8">
        <w:rPr>
          <w:rFonts w:ascii="Verdana" w:hAnsi="Verdana"/>
          <w:b/>
          <w:color w:val="auto"/>
          <w:sz w:val="18"/>
          <w:szCs w:val="18"/>
        </w:rPr>
        <w:t>i</w:t>
      </w:r>
      <w:r w:rsidR="007E6239" w:rsidRPr="004947D8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691C" w:rsidRPr="004947D8">
        <w:rPr>
          <w:rFonts w:ascii="Verdana" w:hAnsi="Verdana"/>
          <w:color w:val="auto"/>
          <w:sz w:val="18"/>
          <w:szCs w:val="18"/>
        </w:rPr>
        <w:t xml:space="preserve">udělila porota </w:t>
      </w:r>
      <w:r w:rsidR="007E6239" w:rsidRPr="004947D8">
        <w:rPr>
          <w:rFonts w:ascii="Verdana" w:hAnsi="Verdana"/>
          <w:color w:val="auto"/>
          <w:sz w:val="18"/>
          <w:szCs w:val="18"/>
        </w:rPr>
        <w:t>absolvent</w:t>
      </w:r>
      <w:r w:rsidR="00483183" w:rsidRPr="004947D8">
        <w:rPr>
          <w:rFonts w:ascii="Verdana" w:hAnsi="Verdana"/>
          <w:color w:val="auto"/>
          <w:sz w:val="18"/>
          <w:szCs w:val="18"/>
        </w:rPr>
        <w:t>ce</w:t>
      </w:r>
      <w:r w:rsidR="007E6239" w:rsidRPr="004947D8">
        <w:rPr>
          <w:rFonts w:ascii="Verdana" w:hAnsi="Verdana"/>
          <w:color w:val="auto"/>
          <w:sz w:val="18"/>
          <w:szCs w:val="18"/>
        </w:rPr>
        <w:t xml:space="preserve"> </w:t>
      </w:r>
      <w:r w:rsidR="00427381">
        <w:rPr>
          <w:rFonts w:ascii="Verdana" w:hAnsi="Verdana"/>
          <w:color w:val="auto"/>
          <w:sz w:val="18"/>
          <w:szCs w:val="18"/>
        </w:rPr>
        <w:t>Zahradnické fakulty Mendelovy univerzity v Brně</w:t>
      </w:r>
      <w:r w:rsidR="007E6239" w:rsidRPr="004947D8">
        <w:rPr>
          <w:rFonts w:ascii="Verdana" w:hAnsi="Verdana"/>
          <w:color w:val="auto"/>
          <w:sz w:val="18"/>
          <w:szCs w:val="18"/>
        </w:rPr>
        <w:t xml:space="preserve"> </w:t>
      </w:r>
      <w:r w:rsidR="00427381">
        <w:rPr>
          <w:rFonts w:ascii="Verdana" w:hAnsi="Verdana"/>
          <w:b/>
          <w:color w:val="auto"/>
          <w:sz w:val="18"/>
          <w:szCs w:val="18"/>
          <w:u w:val="single"/>
        </w:rPr>
        <w:t>Veronice Chalupové</w:t>
      </w:r>
      <w:r w:rsidR="00427381" w:rsidRPr="0042738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7E6239" w:rsidRPr="004947D8">
        <w:rPr>
          <w:rFonts w:ascii="Verdana" w:hAnsi="Verdana"/>
          <w:color w:val="auto"/>
          <w:sz w:val="18"/>
          <w:szCs w:val="18"/>
        </w:rPr>
        <w:t xml:space="preserve">za projekt </w:t>
      </w:r>
      <w:hyperlink r:id="rId11" w:history="1">
        <w:r w:rsidR="00427381" w:rsidRPr="000A1393">
          <w:rPr>
            <w:rStyle w:val="Hypertextovodkaz"/>
            <w:rFonts w:ascii="Verdana" w:eastAsia="Times New Roman" w:hAnsi="Verdana" w:cs="Calibri"/>
            <w:b/>
            <w:i/>
            <w:sz w:val="18"/>
            <w:szCs w:val="18"/>
          </w:rPr>
          <w:t xml:space="preserve">Možnosti krajinářského řešení velkého vodního díla </w:t>
        </w:r>
        <w:proofErr w:type="spellStart"/>
        <w:r w:rsidR="00427381" w:rsidRPr="000A1393">
          <w:rPr>
            <w:rStyle w:val="Hypertextovodkaz"/>
            <w:rFonts w:ascii="Verdana" w:eastAsia="Times New Roman" w:hAnsi="Verdana" w:cs="Calibri"/>
            <w:b/>
            <w:i/>
            <w:sz w:val="18"/>
            <w:szCs w:val="18"/>
          </w:rPr>
          <w:t>Vlachovice</w:t>
        </w:r>
        <w:proofErr w:type="spellEnd"/>
      </w:hyperlink>
      <w:r w:rsidR="00427381" w:rsidRPr="00427381">
        <w:rPr>
          <w:rFonts w:ascii="Verdana" w:eastAsia="Times New Roman" w:hAnsi="Verdana" w:cs="Calibri"/>
          <w:sz w:val="18"/>
          <w:szCs w:val="18"/>
        </w:rPr>
        <w:t>.</w:t>
      </w:r>
      <w:r w:rsidR="00427381">
        <w:rPr>
          <w:rFonts w:ascii="Verdana" w:eastAsia="Times New Roman" w:hAnsi="Verdana" w:cs="Calibri"/>
          <w:b/>
          <w:i/>
          <w:sz w:val="18"/>
          <w:szCs w:val="18"/>
        </w:rPr>
        <w:t xml:space="preserve"> </w:t>
      </w:r>
      <w:r w:rsidR="00A61518">
        <w:rPr>
          <w:rFonts w:ascii="Verdana" w:eastAsia="Times New Roman" w:hAnsi="Verdana" w:cs="Calibri"/>
          <w:b/>
          <w:i/>
          <w:sz w:val="18"/>
          <w:szCs w:val="18"/>
        </w:rPr>
        <w:br/>
      </w:r>
      <w:r w:rsidR="007E6239" w:rsidRPr="004947D8">
        <w:rPr>
          <w:rFonts w:ascii="Verdana" w:hAnsi="Verdana"/>
          <w:color w:val="auto"/>
          <w:sz w:val="18"/>
          <w:szCs w:val="18"/>
        </w:rPr>
        <w:t xml:space="preserve">Pod vedením </w:t>
      </w:r>
      <w:r w:rsidR="00427381">
        <w:rPr>
          <w:rFonts w:ascii="Verdana" w:hAnsi="Verdana"/>
          <w:color w:val="auto"/>
          <w:sz w:val="18"/>
          <w:szCs w:val="18"/>
        </w:rPr>
        <w:t>Ale</w:t>
      </w:r>
      <w:r w:rsidR="00A61518">
        <w:rPr>
          <w:rFonts w:ascii="Verdana" w:hAnsi="Verdana"/>
          <w:color w:val="auto"/>
          <w:sz w:val="18"/>
          <w:szCs w:val="18"/>
        </w:rPr>
        <w:t>ny S</w:t>
      </w:r>
      <w:r w:rsidR="00427381">
        <w:rPr>
          <w:rFonts w:ascii="Verdana" w:hAnsi="Verdana"/>
          <w:color w:val="auto"/>
          <w:sz w:val="18"/>
          <w:szCs w:val="18"/>
        </w:rPr>
        <w:t>alašové</w:t>
      </w:r>
      <w:r w:rsidR="007E6239" w:rsidRPr="004947D8">
        <w:rPr>
          <w:rFonts w:ascii="Verdana" w:hAnsi="Verdana"/>
          <w:color w:val="auto"/>
          <w:sz w:val="18"/>
          <w:szCs w:val="18"/>
        </w:rPr>
        <w:t xml:space="preserve"> </w:t>
      </w:r>
      <w:r w:rsidR="00A61518">
        <w:rPr>
          <w:rFonts w:ascii="Verdana" w:hAnsi="Verdana"/>
          <w:color w:val="auto"/>
          <w:sz w:val="18"/>
          <w:szCs w:val="18"/>
        </w:rPr>
        <w:t>řešila vliv plánovaného vodního díla Vlachovice na krajinu a navrhla komplexní vodní režim s celou řadou opatření v krajině. Porotu oslovila „</w:t>
      </w:r>
      <w:r w:rsidR="00A61518" w:rsidRPr="00A61518">
        <w:rPr>
          <w:rFonts w:ascii="Verdana" w:eastAsia="AkkuratMonoPro-Regular" w:hAnsi="Verdana" w:cstheme="minorHAnsi"/>
          <w:i/>
          <w:sz w:val="18"/>
          <w:szCs w:val="18"/>
        </w:rPr>
        <w:t xml:space="preserve">důsledná poctivá práce </w:t>
      </w:r>
      <w:r w:rsidR="00A61518">
        <w:rPr>
          <w:rFonts w:ascii="Verdana" w:eastAsia="AkkuratMonoPro-Regular" w:hAnsi="Verdana" w:cstheme="minorHAnsi"/>
          <w:i/>
          <w:sz w:val="18"/>
          <w:szCs w:val="18"/>
        </w:rPr>
        <w:br/>
      </w:r>
      <w:r w:rsidR="00A61518" w:rsidRPr="00A61518">
        <w:rPr>
          <w:rFonts w:ascii="Verdana" w:eastAsia="AkkuratMonoPro-Regular" w:hAnsi="Verdana" w:cstheme="minorHAnsi"/>
          <w:i/>
          <w:sz w:val="18"/>
          <w:szCs w:val="18"/>
        </w:rPr>
        <w:t>ve vazbě na krajinu a obyvatele vedená směrem ke zlepšení možného dopadu realizace inženýrského vodního díla</w:t>
      </w:r>
      <w:r w:rsidR="00A61518">
        <w:rPr>
          <w:rFonts w:ascii="Verdana" w:eastAsia="AkkuratMonoPro-Regular" w:hAnsi="Verdana" w:cstheme="minorHAnsi"/>
          <w:i/>
          <w:sz w:val="18"/>
          <w:szCs w:val="18"/>
        </w:rPr>
        <w:t>,</w:t>
      </w:r>
      <w:r w:rsidR="00A61518">
        <w:rPr>
          <w:rFonts w:ascii="Verdana" w:eastAsia="AkkuratMonoPro-Regular" w:hAnsi="Verdana" w:cstheme="minorHAnsi"/>
          <w:sz w:val="18"/>
          <w:szCs w:val="18"/>
        </w:rPr>
        <w:t xml:space="preserve">“ a rovněž fakt, že </w:t>
      </w:r>
      <w:r w:rsidR="00A61518" w:rsidRPr="00472BDA">
        <w:rPr>
          <w:rFonts w:ascii="Verdana" w:eastAsia="AkkuratMonoPro-Regular" w:hAnsi="Verdana" w:cstheme="minorHAnsi"/>
          <w:sz w:val="18"/>
          <w:szCs w:val="18"/>
        </w:rPr>
        <w:t>p</w:t>
      </w:r>
      <w:r w:rsidR="00A61518">
        <w:rPr>
          <w:rFonts w:ascii="Verdana" w:eastAsia="AkkuratMonoPro-Regular" w:hAnsi="Verdana" w:cstheme="minorHAnsi"/>
          <w:sz w:val="18"/>
          <w:szCs w:val="18"/>
        </w:rPr>
        <w:t>racuje „</w:t>
      </w:r>
      <w:r w:rsidR="00A61518" w:rsidRPr="00A61518">
        <w:rPr>
          <w:rFonts w:ascii="Verdana" w:eastAsia="AkkuratMonoPro-Regular" w:hAnsi="Verdana" w:cstheme="minorHAnsi"/>
          <w:i/>
          <w:sz w:val="18"/>
          <w:szCs w:val="18"/>
        </w:rPr>
        <w:t xml:space="preserve">nejenom s bezprostředním okolím, </w:t>
      </w:r>
      <w:r w:rsidR="00A61518">
        <w:rPr>
          <w:rFonts w:ascii="Verdana" w:eastAsia="AkkuratMonoPro-Regular" w:hAnsi="Verdana" w:cstheme="minorHAnsi"/>
          <w:i/>
          <w:sz w:val="18"/>
          <w:szCs w:val="18"/>
        </w:rPr>
        <w:br/>
      </w:r>
      <w:r w:rsidR="00A61518" w:rsidRPr="00A61518">
        <w:rPr>
          <w:rFonts w:ascii="Verdana" w:eastAsia="AkkuratMonoPro-Regular" w:hAnsi="Verdana" w:cstheme="minorHAnsi"/>
          <w:i/>
          <w:sz w:val="18"/>
          <w:szCs w:val="18"/>
        </w:rPr>
        <w:t>ale také s širšími souvislostmi. Do hry vnáší estetické kvality, které se jinak u obdobných projektů opomíjí.</w:t>
      </w:r>
      <w:r w:rsidR="00A61518">
        <w:rPr>
          <w:rFonts w:ascii="Verdana" w:eastAsia="AkkuratMonoPro-Regular" w:hAnsi="Verdana" w:cstheme="minorHAnsi"/>
          <w:sz w:val="18"/>
          <w:szCs w:val="18"/>
        </w:rPr>
        <w:t>“</w:t>
      </w:r>
    </w:p>
    <w:p w:rsidR="0071225A" w:rsidRPr="00751C4E" w:rsidRDefault="0071225A" w:rsidP="003E6ED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i/>
          <w:sz w:val="18"/>
          <w:szCs w:val="18"/>
        </w:rPr>
      </w:pPr>
      <w:r w:rsidRPr="00751C4E">
        <w:rPr>
          <w:rFonts w:eastAsiaTheme="minorHAnsi"/>
          <w:b/>
          <w:i/>
          <w:color w:val="FF0000"/>
          <w:sz w:val="18"/>
          <w:szCs w:val="18"/>
        </w:rPr>
        <w:t>→</w:t>
      </w:r>
      <w:r w:rsidRPr="00751C4E">
        <w:rPr>
          <w:rFonts w:ascii="Verdana" w:eastAsiaTheme="minorHAnsi" w:hAnsi="Verdana"/>
          <w:b/>
          <w:i/>
          <w:color w:val="FF0000"/>
          <w:sz w:val="18"/>
          <w:szCs w:val="18"/>
        </w:rPr>
        <w:t xml:space="preserve"> </w:t>
      </w:r>
      <w:r w:rsidRPr="00751C4E">
        <w:rPr>
          <w:rFonts w:ascii="Verdana" w:eastAsiaTheme="minorHAnsi" w:hAnsi="Verdana"/>
          <w:i/>
          <w:sz w:val="18"/>
          <w:szCs w:val="18"/>
        </w:rPr>
        <w:t>Oceněn</w:t>
      </w:r>
      <w:r w:rsidR="00483183">
        <w:rPr>
          <w:rFonts w:ascii="Verdana" w:eastAsiaTheme="minorHAnsi" w:hAnsi="Verdana"/>
          <w:i/>
          <w:sz w:val="18"/>
          <w:szCs w:val="18"/>
        </w:rPr>
        <w:t>ý</w:t>
      </w:r>
      <w:r w:rsidRPr="00751C4E">
        <w:rPr>
          <w:rFonts w:ascii="Verdana" w:eastAsiaTheme="minorHAnsi" w:hAnsi="Verdana"/>
          <w:i/>
          <w:sz w:val="18"/>
          <w:szCs w:val="18"/>
        </w:rPr>
        <w:t xml:space="preserve"> projekt zí</w:t>
      </w:r>
      <w:r w:rsidR="00B25712" w:rsidRPr="00751C4E">
        <w:rPr>
          <w:rFonts w:ascii="Verdana" w:eastAsiaTheme="minorHAnsi" w:hAnsi="Verdana"/>
          <w:i/>
          <w:sz w:val="18"/>
          <w:szCs w:val="18"/>
        </w:rPr>
        <w:t>sk</w:t>
      </w:r>
      <w:r w:rsidR="00483183">
        <w:rPr>
          <w:rFonts w:ascii="Verdana" w:eastAsiaTheme="minorHAnsi" w:hAnsi="Verdana"/>
          <w:i/>
          <w:sz w:val="18"/>
          <w:szCs w:val="18"/>
        </w:rPr>
        <w:t>al</w:t>
      </w:r>
      <w:r w:rsidR="00B25712" w:rsidRPr="00751C4E">
        <w:rPr>
          <w:rFonts w:ascii="Verdana" w:eastAsiaTheme="minorHAnsi" w:hAnsi="Verdana"/>
          <w:i/>
          <w:sz w:val="18"/>
          <w:szCs w:val="18"/>
        </w:rPr>
        <w:t xml:space="preserve"> finanční odměnu ve výši 10</w:t>
      </w:r>
      <w:r w:rsidR="009D0835" w:rsidRPr="00751C4E">
        <w:rPr>
          <w:rFonts w:ascii="Verdana" w:eastAsiaTheme="minorHAnsi" w:hAnsi="Verdana"/>
          <w:i/>
          <w:sz w:val="18"/>
          <w:szCs w:val="18"/>
        </w:rPr>
        <w:t> 000 Kč</w:t>
      </w:r>
      <w:r w:rsidR="00483183">
        <w:rPr>
          <w:rFonts w:ascii="Verdana" w:eastAsiaTheme="minorHAnsi" w:hAnsi="Verdana"/>
          <w:i/>
          <w:sz w:val="18"/>
          <w:szCs w:val="18"/>
        </w:rPr>
        <w:t>.</w:t>
      </w:r>
    </w:p>
    <w:p w:rsidR="0071225A" w:rsidRPr="00B06C0F" w:rsidRDefault="0071225A" w:rsidP="003E6EDE">
      <w:pPr>
        <w:spacing w:line="276" w:lineRule="auto"/>
        <w:jc w:val="both"/>
        <w:rPr>
          <w:rFonts w:ascii="Verdana" w:hAnsi="Verdana"/>
          <w:color w:val="auto"/>
          <w:sz w:val="10"/>
          <w:szCs w:val="10"/>
        </w:rPr>
      </w:pPr>
    </w:p>
    <w:p w:rsidR="003E6EDE" w:rsidRPr="00176299" w:rsidRDefault="000103BF" w:rsidP="00B5585D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751C4E">
        <w:rPr>
          <w:rFonts w:ascii="Verdana" w:hAnsi="Verdana"/>
          <w:color w:val="auto"/>
          <w:sz w:val="18"/>
          <w:szCs w:val="18"/>
        </w:rPr>
        <w:t xml:space="preserve">Porota udělila také </w:t>
      </w:r>
      <w:r w:rsidR="00A61518">
        <w:rPr>
          <w:rFonts w:ascii="Verdana" w:hAnsi="Verdana"/>
          <w:color w:val="auto"/>
          <w:sz w:val="18"/>
          <w:szCs w:val="18"/>
        </w:rPr>
        <w:t xml:space="preserve">dvě </w:t>
      </w:r>
      <w:r w:rsidR="004947D8">
        <w:rPr>
          <w:rFonts w:ascii="Verdana" w:hAnsi="Verdana"/>
          <w:b/>
          <w:color w:val="auto"/>
          <w:sz w:val="18"/>
          <w:szCs w:val="18"/>
        </w:rPr>
        <w:t>čestn</w:t>
      </w:r>
      <w:r w:rsidR="00A61518">
        <w:rPr>
          <w:rFonts w:ascii="Verdana" w:hAnsi="Verdana"/>
          <w:b/>
          <w:color w:val="auto"/>
          <w:sz w:val="18"/>
          <w:szCs w:val="18"/>
        </w:rPr>
        <w:t>á</w:t>
      </w:r>
      <w:r w:rsidR="00D84A04" w:rsidRPr="00751C4E">
        <w:rPr>
          <w:rFonts w:ascii="Verdana" w:hAnsi="Verdana"/>
          <w:b/>
          <w:color w:val="auto"/>
          <w:sz w:val="18"/>
          <w:szCs w:val="18"/>
        </w:rPr>
        <w:t xml:space="preserve"> uznání</w:t>
      </w:r>
      <w:r w:rsidR="00A61518">
        <w:rPr>
          <w:rFonts w:ascii="Verdana" w:hAnsi="Verdana"/>
          <w:color w:val="auto"/>
          <w:sz w:val="18"/>
          <w:szCs w:val="18"/>
        </w:rPr>
        <w:t xml:space="preserve">. První </w:t>
      </w:r>
      <w:r w:rsidR="00A61518">
        <w:rPr>
          <w:rFonts w:ascii="Verdana" w:hAnsi="Verdana"/>
          <w:b/>
          <w:color w:val="auto"/>
          <w:sz w:val="18"/>
          <w:szCs w:val="18"/>
          <w:u w:val="single"/>
        </w:rPr>
        <w:t>Blance Štuříkové</w:t>
      </w:r>
      <w:r w:rsidR="00A61518">
        <w:rPr>
          <w:rFonts w:ascii="Verdana" w:hAnsi="Verdana"/>
          <w:color w:val="auto"/>
          <w:sz w:val="18"/>
          <w:szCs w:val="18"/>
        </w:rPr>
        <w:t>, absolve</w:t>
      </w:r>
      <w:r w:rsidR="00670E16">
        <w:rPr>
          <w:rFonts w:ascii="Verdana" w:hAnsi="Verdana"/>
          <w:color w:val="auto"/>
          <w:sz w:val="18"/>
          <w:szCs w:val="18"/>
        </w:rPr>
        <w:t>nt</w:t>
      </w:r>
      <w:r w:rsidR="00A61518">
        <w:rPr>
          <w:rFonts w:ascii="Verdana" w:hAnsi="Verdana"/>
          <w:color w:val="auto"/>
          <w:sz w:val="18"/>
          <w:szCs w:val="18"/>
        </w:rPr>
        <w:t>ce</w:t>
      </w:r>
      <w:r w:rsidR="00670E16">
        <w:rPr>
          <w:rFonts w:ascii="Verdana" w:hAnsi="Verdana"/>
          <w:color w:val="auto"/>
          <w:sz w:val="18"/>
          <w:szCs w:val="18"/>
        </w:rPr>
        <w:t xml:space="preserve"> </w:t>
      </w:r>
      <w:r w:rsidR="00670E16" w:rsidRPr="00751C4E">
        <w:rPr>
          <w:rFonts w:ascii="Verdana" w:hAnsi="Verdana"/>
          <w:color w:val="auto"/>
          <w:sz w:val="18"/>
          <w:szCs w:val="18"/>
        </w:rPr>
        <w:t>Fakult</w:t>
      </w:r>
      <w:r w:rsidR="00A61518">
        <w:rPr>
          <w:rFonts w:ascii="Verdana" w:hAnsi="Verdana"/>
          <w:color w:val="auto"/>
          <w:sz w:val="18"/>
          <w:szCs w:val="18"/>
        </w:rPr>
        <w:t>y architektury VUT</w:t>
      </w:r>
      <w:r w:rsidR="00602A84">
        <w:rPr>
          <w:rFonts w:ascii="Verdana" w:hAnsi="Verdana"/>
          <w:color w:val="auto"/>
          <w:sz w:val="18"/>
          <w:szCs w:val="18"/>
        </w:rPr>
        <w:t xml:space="preserve"> v</w:t>
      </w:r>
      <w:r w:rsidR="0072138F">
        <w:rPr>
          <w:rFonts w:ascii="Verdana" w:hAnsi="Verdana"/>
          <w:color w:val="auto"/>
          <w:sz w:val="18"/>
          <w:szCs w:val="18"/>
        </w:rPr>
        <w:t> </w:t>
      </w:r>
      <w:r w:rsidR="00A61518">
        <w:rPr>
          <w:rFonts w:ascii="Verdana" w:hAnsi="Verdana"/>
          <w:color w:val="auto"/>
          <w:sz w:val="18"/>
          <w:szCs w:val="18"/>
        </w:rPr>
        <w:t>Brně</w:t>
      </w:r>
      <w:r w:rsidR="0072138F">
        <w:rPr>
          <w:rFonts w:ascii="Verdana" w:hAnsi="Verdana"/>
          <w:color w:val="auto"/>
          <w:sz w:val="18"/>
          <w:szCs w:val="18"/>
        </w:rPr>
        <w:t>,</w:t>
      </w:r>
      <w:r w:rsidR="00602A84">
        <w:rPr>
          <w:rFonts w:ascii="Verdana" w:hAnsi="Verdana"/>
          <w:color w:val="auto"/>
          <w:sz w:val="18"/>
          <w:szCs w:val="18"/>
        </w:rPr>
        <w:t xml:space="preserve"> </w:t>
      </w:r>
      <w:r w:rsidR="0048510E" w:rsidRPr="00751C4E">
        <w:rPr>
          <w:rFonts w:ascii="Verdana" w:hAnsi="Verdana"/>
          <w:color w:val="auto"/>
          <w:sz w:val="18"/>
          <w:szCs w:val="18"/>
        </w:rPr>
        <w:t xml:space="preserve">za </w:t>
      </w:r>
      <w:r w:rsidR="00670E16">
        <w:rPr>
          <w:rFonts w:ascii="Verdana" w:hAnsi="Verdana"/>
          <w:color w:val="auto"/>
          <w:sz w:val="18"/>
          <w:szCs w:val="18"/>
        </w:rPr>
        <w:t>práci</w:t>
      </w:r>
      <w:r w:rsidR="0048510E" w:rsidRPr="00751C4E">
        <w:rPr>
          <w:rFonts w:ascii="Verdana" w:hAnsi="Verdana"/>
          <w:color w:val="auto"/>
          <w:sz w:val="18"/>
          <w:szCs w:val="18"/>
        </w:rPr>
        <w:t xml:space="preserve"> </w:t>
      </w:r>
      <w:hyperlink r:id="rId12" w:history="1">
        <w:r w:rsidR="00A61518" w:rsidRPr="000A1393">
          <w:rPr>
            <w:rStyle w:val="Hypertextovodkaz"/>
            <w:rFonts w:ascii="Verdana" w:eastAsia="Times New Roman" w:hAnsi="Verdana" w:cs="Calibri"/>
            <w:b/>
            <w:i/>
            <w:sz w:val="18"/>
            <w:szCs w:val="18"/>
          </w:rPr>
          <w:t>Projektivní prostor: Hřbitov bez hrobů</w:t>
        </w:r>
      </w:hyperlink>
      <w:r w:rsidR="00A61518" w:rsidRPr="00A61518">
        <w:rPr>
          <w:rFonts w:ascii="Verdana" w:hAnsi="Verdana" w:cs="Arial"/>
          <w:i/>
          <w:sz w:val="18"/>
          <w:szCs w:val="18"/>
        </w:rPr>
        <w:t xml:space="preserve"> </w:t>
      </w:r>
      <w:r w:rsidR="005A612A" w:rsidRPr="00751C4E">
        <w:rPr>
          <w:rFonts w:ascii="Verdana" w:hAnsi="Verdana" w:cs="Arial"/>
          <w:sz w:val="18"/>
          <w:szCs w:val="18"/>
        </w:rPr>
        <w:t>veden</w:t>
      </w:r>
      <w:r w:rsidR="00670E16">
        <w:rPr>
          <w:rFonts w:ascii="Verdana" w:hAnsi="Verdana" w:cs="Arial"/>
          <w:sz w:val="18"/>
          <w:szCs w:val="18"/>
        </w:rPr>
        <w:t>ou</w:t>
      </w:r>
      <w:r w:rsidRPr="00751C4E">
        <w:rPr>
          <w:rFonts w:ascii="Verdana" w:hAnsi="Verdana" w:cs="Arial"/>
          <w:sz w:val="18"/>
          <w:szCs w:val="18"/>
        </w:rPr>
        <w:t xml:space="preserve"> </w:t>
      </w:r>
      <w:r w:rsidR="00A61518">
        <w:rPr>
          <w:rFonts w:ascii="Verdana" w:hAnsi="Verdana" w:cs="Arial"/>
          <w:sz w:val="18"/>
          <w:szCs w:val="18"/>
        </w:rPr>
        <w:t xml:space="preserve">Janem </w:t>
      </w:r>
      <w:proofErr w:type="spellStart"/>
      <w:r w:rsidR="00A61518">
        <w:rPr>
          <w:rFonts w:ascii="Verdana" w:hAnsi="Verdana" w:cs="Arial"/>
          <w:sz w:val="18"/>
          <w:szCs w:val="18"/>
        </w:rPr>
        <w:t>Kristkem</w:t>
      </w:r>
      <w:proofErr w:type="spellEnd"/>
      <w:r w:rsidR="00670E16" w:rsidRPr="00670E16">
        <w:rPr>
          <w:rFonts w:ascii="Verdana" w:hAnsi="Verdana" w:cs="Arial"/>
          <w:sz w:val="18"/>
          <w:szCs w:val="18"/>
        </w:rPr>
        <w:t xml:space="preserve"> </w:t>
      </w:r>
      <w:r w:rsidR="00B5585D">
        <w:rPr>
          <w:rFonts w:ascii="Verdana" w:hAnsi="Verdana" w:cs="Arial"/>
          <w:sz w:val="18"/>
          <w:szCs w:val="18"/>
        </w:rPr>
        <w:br/>
      </w:r>
      <w:r w:rsidR="00670E16" w:rsidRPr="00670E16">
        <w:rPr>
          <w:rFonts w:ascii="Verdana" w:hAnsi="Verdana" w:cs="Arial"/>
          <w:sz w:val="18"/>
          <w:szCs w:val="18"/>
        </w:rPr>
        <w:t xml:space="preserve">a </w:t>
      </w:r>
      <w:r w:rsidR="00A61518">
        <w:rPr>
          <w:rFonts w:ascii="Verdana" w:hAnsi="Verdana" w:cs="Arial"/>
          <w:sz w:val="18"/>
          <w:szCs w:val="18"/>
        </w:rPr>
        <w:t>Jaroslavem Sedlákem</w:t>
      </w:r>
      <w:r w:rsidR="00670E16">
        <w:rPr>
          <w:rFonts w:ascii="Verdana" w:hAnsi="Verdana" w:cs="Arial"/>
          <w:sz w:val="18"/>
          <w:szCs w:val="18"/>
        </w:rPr>
        <w:t xml:space="preserve">. </w:t>
      </w:r>
      <w:r w:rsidR="00A61518">
        <w:rPr>
          <w:rFonts w:ascii="Verdana" w:hAnsi="Verdana" w:cs="Arial"/>
          <w:sz w:val="18"/>
          <w:szCs w:val="18"/>
        </w:rPr>
        <w:t>Porotu zaujala tato konceptuální práce pro svoji odvahu, představuje vizi hřbitova budoucnosti. „</w:t>
      </w:r>
      <w:r w:rsidR="00A61518" w:rsidRPr="003E6EDE">
        <w:rPr>
          <w:rFonts w:ascii="Verdana" w:eastAsia="AkkuratMonoPro-Regular" w:hAnsi="Verdana" w:cstheme="minorHAnsi"/>
          <w:i/>
          <w:sz w:val="18"/>
          <w:szCs w:val="18"/>
        </w:rPr>
        <w:t>Dotýká se citlivého tématu kulturních tradic, což vznáší mnoho zneklidňujících otázek. Je však cenným vkladem do další diskuse,</w:t>
      </w:r>
      <w:r w:rsidR="00A61518">
        <w:rPr>
          <w:rFonts w:ascii="Verdana" w:eastAsia="AkkuratMonoPro-Regular" w:hAnsi="Verdana" w:cstheme="minorHAnsi"/>
          <w:sz w:val="18"/>
          <w:szCs w:val="18"/>
        </w:rPr>
        <w:t>“ shod</w:t>
      </w:r>
      <w:r w:rsidR="003E6EDE">
        <w:rPr>
          <w:rFonts w:ascii="Verdana" w:eastAsia="AkkuratMonoPro-Regular" w:hAnsi="Verdana" w:cstheme="minorHAnsi"/>
          <w:sz w:val="18"/>
          <w:szCs w:val="18"/>
        </w:rPr>
        <w:t xml:space="preserve">li se porotci. Čestné uznání si odnáší také </w:t>
      </w:r>
      <w:r w:rsidR="003E6EDE" w:rsidRPr="003E6EDE">
        <w:rPr>
          <w:rFonts w:ascii="Verdana" w:eastAsia="AkkuratMonoPro-Regular" w:hAnsi="Verdana" w:cstheme="minorHAnsi"/>
          <w:b/>
          <w:sz w:val="18"/>
          <w:szCs w:val="18"/>
          <w:u w:val="single"/>
        </w:rPr>
        <w:t>Vojtěch Rudorfer</w:t>
      </w:r>
      <w:r w:rsidR="003E6EDE">
        <w:rPr>
          <w:rFonts w:ascii="Verdana" w:eastAsia="AkkuratMonoPro-Regular" w:hAnsi="Verdana" w:cstheme="minorHAnsi"/>
          <w:sz w:val="18"/>
          <w:szCs w:val="18"/>
        </w:rPr>
        <w:t xml:space="preserve"> z Fakulty architektury ČVUT v Praze, kt</w:t>
      </w:r>
      <w:r w:rsidR="00C1596B">
        <w:rPr>
          <w:rFonts w:ascii="Verdana" w:eastAsia="AkkuratMonoPro-Regular" w:hAnsi="Verdana" w:cstheme="minorHAnsi"/>
          <w:sz w:val="18"/>
          <w:szCs w:val="18"/>
        </w:rPr>
        <w:t xml:space="preserve">erý navrhnul pod vedením Mirko </w:t>
      </w:r>
      <w:proofErr w:type="spellStart"/>
      <w:r w:rsidR="00C1596B">
        <w:rPr>
          <w:rFonts w:ascii="Verdana" w:eastAsia="AkkuratMonoPro-Regular" w:hAnsi="Verdana" w:cstheme="minorHAnsi"/>
          <w:sz w:val="18"/>
          <w:szCs w:val="18"/>
        </w:rPr>
        <w:t>B</w:t>
      </w:r>
      <w:r w:rsidR="003E6EDE">
        <w:rPr>
          <w:rFonts w:ascii="Verdana" w:eastAsia="AkkuratMonoPro-Regular" w:hAnsi="Verdana" w:cstheme="minorHAnsi"/>
          <w:sz w:val="18"/>
          <w:szCs w:val="18"/>
        </w:rPr>
        <w:t>auma</w:t>
      </w:r>
      <w:proofErr w:type="spellEnd"/>
      <w:r w:rsidR="003E6EDE">
        <w:rPr>
          <w:rFonts w:ascii="Verdana" w:eastAsia="AkkuratMonoPro-Regular" w:hAnsi="Verdana" w:cstheme="minorHAnsi"/>
          <w:sz w:val="18"/>
          <w:szCs w:val="18"/>
        </w:rPr>
        <w:t xml:space="preserve"> a Vojtěcha </w:t>
      </w:r>
      <w:proofErr w:type="spellStart"/>
      <w:r w:rsidR="003E6EDE">
        <w:rPr>
          <w:rFonts w:ascii="Verdana" w:eastAsia="AkkuratMonoPro-Regular" w:hAnsi="Verdana" w:cstheme="minorHAnsi"/>
          <w:sz w:val="18"/>
          <w:szCs w:val="18"/>
        </w:rPr>
        <w:t>H</w:t>
      </w:r>
      <w:r w:rsidR="00C1596B">
        <w:rPr>
          <w:rFonts w:ascii="Verdana" w:eastAsia="AkkuratMonoPro-Regular" w:hAnsi="Verdana" w:cstheme="minorHAnsi"/>
          <w:sz w:val="18"/>
          <w:szCs w:val="18"/>
        </w:rPr>
        <w:t>y</w:t>
      </w:r>
      <w:r w:rsidR="003E6EDE">
        <w:rPr>
          <w:rFonts w:ascii="Verdana" w:eastAsia="AkkuratMonoPro-Regular" w:hAnsi="Verdana" w:cstheme="minorHAnsi"/>
          <w:sz w:val="18"/>
          <w:szCs w:val="18"/>
        </w:rPr>
        <w:t>blera</w:t>
      </w:r>
      <w:proofErr w:type="spellEnd"/>
      <w:r w:rsidR="003E6EDE">
        <w:rPr>
          <w:rFonts w:ascii="Verdana" w:eastAsia="AkkuratMonoPro-Regular" w:hAnsi="Verdana" w:cstheme="minorHAnsi"/>
          <w:sz w:val="18"/>
          <w:szCs w:val="18"/>
        </w:rPr>
        <w:t xml:space="preserve"> hangár pro vzducholoď v arktickém prostředí. Diplomní projekt </w:t>
      </w:r>
      <w:hyperlink r:id="rId13" w:history="1">
        <w:r w:rsidR="003E6EDE" w:rsidRPr="003E6EDE">
          <w:rPr>
            <w:rStyle w:val="Hypertextovodkaz"/>
            <w:rFonts w:ascii="Verdana" w:hAnsi="Verdana"/>
            <w:b/>
            <w:i/>
            <w:color w:val="auto"/>
            <w:sz w:val="18"/>
            <w:szCs w:val="18"/>
            <w:u w:val="none"/>
          </w:rPr>
          <w:t>NY-ÅLESUND Hangár pro výzkumnou vzducholoď s vědeckotechnickým zařízením</w:t>
        </w:r>
      </w:hyperlink>
      <w:r w:rsidR="003E6EDE">
        <w:rPr>
          <w:rStyle w:val="Hypertextovodkaz"/>
          <w:rFonts w:ascii="Verdana" w:hAnsi="Verdana"/>
          <w:b/>
          <w:color w:val="auto"/>
          <w:sz w:val="18"/>
          <w:szCs w:val="18"/>
          <w:u w:val="none"/>
        </w:rPr>
        <w:t xml:space="preserve"> </w:t>
      </w:r>
      <w:r w:rsidR="003E6EDE" w:rsidRPr="003E6EDE">
        <w:rPr>
          <w:rStyle w:val="Hypertextovodkaz"/>
          <w:rFonts w:ascii="Verdana" w:hAnsi="Verdana"/>
          <w:color w:val="auto"/>
          <w:sz w:val="18"/>
          <w:szCs w:val="18"/>
          <w:u w:val="none"/>
        </w:rPr>
        <w:t>podle poroty</w:t>
      </w:r>
      <w:r w:rsidR="003E6EDE">
        <w:rPr>
          <w:rStyle w:val="Hypertextovodkaz"/>
          <w:rFonts w:ascii="Verdana" w:hAnsi="Verdana"/>
          <w:b/>
          <w:color w:val="auto"/>
          <w:sz w:val="18"/>
          <w:szCs w:val="18"/>
          <w:u w:val="none"/>
        </w:rPr>
        <w:t xml:space="preserve"> </w:t>
      </w:r>
      <w:r w:rsidR="003E6EDE">
        <w:rPr>
          <w:rFonts w:ascii="Verdana" w:eastAsia="AkkuratMonoPro-Regular" w:hAnsi="Verdana" w:cstheme="minorHAnsi"/>
          <w:sz w:val="18"/>
          <w:szCs w:val="18"/>
        </w:rPr>
        <w:t>„</w:t>
      </w:r>
      <w:r w:rsidR="003E6EDE" w:rsidRPr="0072138F">
        <w:rPr>
          <w:rFonts w:ascii="Verdana" w:eastAsia="AkkuratMonoPro-Regular" w:hAnsi="Verdana" w:cstheme="minorHAnsi"/>
          <w:i/>
          <w:sz w:val="18"/>
          <w:szCs w:val="18"/>
        </w:rPr>
        <w:t>osciluje na hraně konstrukční propracovanosti a architektonického řešení.</w:t>
      </w:r>
      <w:r w:rsidR="003E6EDE">
        <w:rPr>
          <w:rFonts w:ascii="Verdana" w:eastAsia="AkkuratMonoPro-Regular" w:hAnsi="Verdana" w:cstheme="minorHAnsi"/>
          <w:sz w:val="18"/>
          <w:szCs w:val="18"/>
        </w:rPr>
        <w:t>“</w:t>
      </w:r>
      <w:r w:rsidR="003E6EDE" w:rsidRPr="003E6EDE">
        <w:rPr>
          <w:rFonts w:ascii="Verdana" w:eastAsia="AkkuratMonoPro-Regular" w:hAnsi="Verdana" w:cstheme="minorHAnsi"/>
          <w:sz w:val="18"/>
          <w:szCs w:val="18"/>
        </w:rPr>
        <w:t xml:space="preserve"> </w:t>
      </w:r>
      <w:r w:rsidR="003E6EDE">
        <w:rPr>
          <w:rFonts w:ascii="Verdana" w:eastAsia="AkkuratMonoPro-Regular" w:hAnsi="Verdana" w:cstheme="minorHAnsi"/>
          <w:sz w:val="18"/>
          <w:szCs w:val="18"/>
        </w:rPr>
        <w:t>Porotci ocenili „</w:t>
      </w:r>
      <w:r w:rsidR="003E6EDE" w:rsidRPr="003E6EDE">
        <w:rPr>
          <w:rFonts w:ascii="Verdana" w:eastAsia="AkkuratMonoPro-Regular" w:hAnsi="Verdana" w:cstheme="minorHAnsi"/>
          <w:i/>
          <w:sz w:val="18"/>
          <w:szCs w:val="18"/>
        </w:rPr>
        <w:t>precizní podání stavebního systému včetně spousty výpočtů stejně jako provedení detailů.</w:t>
      </w:r>
      <w:r w:rsidR="003E6EDE">
        <w:rPr>
          <w:rFonts w:ascii="Verdana" w:eastAsia="AkkuratMonoPro-Regular" w:hAnsi="Verdana" w:cstheme="minorHAnsi"/>
          <w:sz w:val="18"/>
          <w:szCs w:val="18"/>
        </w:rPr>
        <w:t xml:space="preserve">“ </w:t>
      </w:r>
      <w:r w:rsidR="003E6EDE" w:rsidRPr="00472BDA">
        <w:rPr>
          <w:rFonts w:ascii="Verdana" w:eastAsia="AkkuratMonoPro-Regular" w:hAnsi="Verdana" w:cstheme="minorHAnsi"/>
          <w:sz w:val="18"/>
          <w:szCs w:val="18"/>
        </w:rPr>
        <w:t xml:space="preserve">Projekt se </w:t>
      </w:r>
      <w:r w:rsidR="003E6EDE">
        <w:rPr>
          <w:rFonts w:ascii="Verdana" w:eastAsia="AkkuratMonoPro-Regular" w:hAnsi="Verdana" w:cstheme="minorHAnsi"/>
          <w:sz w:val="18"/>
          <w:szCs w:val="18"/>
        </w:rPr>
        <w:t>podle nich vyznačuje „</w:t>
      </w:r>
      <w:r w:rsidR="003E6EDE" w:rsidRPr="003E6EDE">
        <w:rPr>
          <w:rFonts w:ascii="Verdana" w:eastAsia="AkkuratMonoPro-Regular" w:hAnsi="Verdana" w:cstheme="minorHAnsi"/>
          <w:i/>
          <w:sz w:val="18"/>
          <w:szCs w:val="18"/>
        </w:rPr>
        <w:t>perfekcionalismem, jaký není na vysokých školách obvyklý.</w:t>
      </w:r>
      <w:r w:rsidR="003E6EDE">
        <w:rPr>
          <w:rFonts w:ascii="Verdana" w:eastAsia="AkkuratMonoPro-Regular" w:hAnsi="Verdana" w:cstheme="minorHAnsi"/>
          <w:sz w:val="18"/>
          <w:szCs w:val="18"/>
        </w:rPr>
        <w:t>“</w:t>
      </w:r>
    </w:p>
    <w:p w:rsidR="0099343D" w:rsidRPr="00B06C0F" w:rsidRDefault="0099343D" w:rsidP="00751C4E">
      <w:pPr>
        <w:spacing w:line="276" w:lineRule="auto"/>
        <w:jc w:val="both"/>
        <w:rPr>
          <w:rFonts w:ascii="Verdana" w:hAnsi="Verdana"/>
          <w:color w:val="auto"/>
          <w:sz w:val="10"/>
          <w:szCs w:val="10"/>
        </w:rPr>
      </w:pPr>
    </w:p>
    <w:p w:rsidR="002B77E0" w:rsidRPr="00400A2F" w:rsidRDefault="002B77E0" w:rsidP="00B5585D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643F20">
        <w:rPr>
          <w:rFonts w:ascii="Verdana" w:hAnsi="Verdana"/>
          <w:b/>
          <w:color w:val="auto"/>
          <w:sz w:val="18"/>
          <w:szCs w:val="18"/>
        </w:rPr>
        <w:t xml:space="preserve">Zvláštní cenou Českých center </w:t>
      </w:r>
      <w:r w:rsidRPr="00643F20">
        <w:rPr>
          <w:rFonts w:ascii="Verdana" w:hAnsi="Verdana"/>
          <w:color w:val="auto"/>
          <w:sz w:val="18"/>
          <w:szCs w:val="18"/>
        </w:rPr>
        <w:t xml:space="preserve">ohodnotila porota </w:t>
      </w:r>
      <w:r w:rsidR="00400A2F">
        <w:rPr>
          <w:rFonts w:ascii="Verdana" w:hAnsi="Verdana"/>
          <w:b/>
          <w:color w:val="auto"/>
          <w:sz w:val="18"/>
          <w:szCs w:val="18"/>
          <w:u w:val="single"/>
        </w:rPr>
        <w:t xml:space="preserve">Tomáše </w:t>
      </w:r>
      <w:proofErr w:type="spellStart"/>
      <w:r w:rsidR="00400A2F">
        <w:rPr>
          <w:rFonts w:ascii="Verdana" w:hAnsi="Verdana"/>
          <w:b/>
          <w:color w:val="auto"/>
          <w:sz w:val="18"/>
          <w:szCs w:val="18"/>
          <w:u w:val="single"/>
        </w:rPr>
        <w:t>Raina</w:t>
      </w:r>
      <w:proofErr w:type="spellEnd"/>
      <w:r w:rsidRPr="00643F20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643F20">
        <w:rPr>
          <w:rFonts w:ascii="Verdana" w:hAnsi="Verdana"/>
          <w:color w:val="auto"/>
          <w:sz w:val="18"/>
          <w:szCs w:val="18"/>
        </w:rPr>
        <w:t>z</w:t>
      </w:r>
      <w:r w:rsidR="0072138F">
        <w:rPr>
          <w:rFonts w:ascii="Verdana" w:hAnsi="Verdana"/>
          <w:color w:val="auto"/>
          <w:sz w:val="18"/>
          <w:szCs w:val="18"/>
        </w:rPr>
        <w:t> </w:t>
      </w:r>
      <w:r w:rsidRPr="00643F20">
        <w:rPr>
          <w:rFonts w:ascii="Verdana" w:hAnsi="Verdana"/>
          <w:color w:val="auto"/>
          <w:sz w:val="18"/>
          <w:szCs w:val="18"/>
        </w:rPr>
        <w:t>F</w:t>
      </w:r>
      <w:r w:rsidR="0072138F">
        <w:rPr>
          <w:rFonts w:ascii="Verdana" w:hAnsi="Verdana"/>
          <w:color w:val="auto"/>
          <w:sz w:val="18"/>
          <w:szCs w:val="18"/>
        </w:rPr>
        <w:t>akulty architektury</w:t>
      </w:r>
      <w:r w:rsidR="00400A2F">
        <w:rPr>
          <w:rFonts w:ascii="Verdana" w:hAnsi="Verdana"/>
          <w:color w:val="auto"/>
          <w:sz w:val="18"/>
          <w:szCs w:val="18"/>
        </w:rPr>
        <w:t xml:space="preserve"> ČVUT </w:t>
      </w:r>
      <w:r w:rsidR="0072138F">
        <w:rPr>
          <w:rFonts w:ascii="Verdana" w:hAnsi="Verdana"/>
          <w:color w:val="auto"/>
          <w:sz w:val="18"/>
          <w:szCs w:val="18"/>
        </w:rPr>
        <w:br/>
      </w:r>
      <w:r w:rsidR="00400A2F">
        <w:rPr>
          <w:rFonts w:ascii="Verdana" w:hAnsi="Verdana"/>
          <w:color w:val="auto"/>
          <w:sz w:val="18"/>
          <w:szCs w:val="18"/>
        </w:rPr>
        <w:t>v Praze</w:t>
      </w:r>
      <w:r w:rsidRPr="00643F20">
        <w:rPr>
          <w:rFonts w:ascii="Verdana" w:hAnsi="Verdana"/>
          <w:color w:val="auto"/>
          <w:sz w:val="18"/>
          <w:szCs w:val="18"/>
        </w:rPr>
        <w:t xml:space="preserve">. Jeho diplomová práce </w:t>
      </w:r>
      <w:hyperlink r:id="rId14" w:history="1">
        <w:r w:rsidR="00400A2F" w:rsidRPr="000A1393">
          <w:rPr>
            <w:rStyle w:val="Hypertextovodkaz"/>
            <w:rFonts w:ascii="Verdana" w:hAnsi="Verdana" w:cs="Calibri"/>
            <w:b/>
            <w:i/>
            <w:sz w:val="18"/>
            <w:szCs w:val="18"/>
          </w:rPr>
          <w:t>Konverze areálu Branických ledáren</w:t>
        </w:r>
      </w:hyperlink>
      <w:r w:rsidR="00400A2F">
        <w:rPr>
          <w:rFonts w:ascii="Verdana" w:hAnsi="Verdana" w:cs="Calibri"/>
          <w:b/>
          <w:i/>
          <w:sz w:val="18"/>
          <w:szCs w:val="18"/>
        </w:rPr>
        <w:t xml:space="preserve"> </w:t>
      </w:r>
      <w:r w:rsidRPr="00643F20">
        <w:rPr>
          <w:rFonts w:ascii="Verdana" w:hAnsi="Verdana"/>
          <w:sz w:val="18"/>
          <w:szCs w:val="18"/>
        </w:rPr>
        <w:t xml:space="preserve">se věnovala </w:t>
      </w:r>
      <w:r w:rsidR="00400A2F" w:rsidRPr="00643F20">
        <w:rPr>
          <w:rFonts w:ascii="Verdana" w:hAnsi="Verdana"/>
          <w:bCs/>
          <w:sz w:val="18"/>
          <w:szCs w:val="18"/>
        </w:rPr>
        <w:t xml:space="preserve">pod vedením </w:t>
      </w:r>
      <w:r w:rsidR="00400A2F">
        <w:rPr>
          <w:rFonts w:ascii="Verdana" w:hAnsi="Verdana"/>
          <w:bCs/>
          <w:sz w:val="18"/>
          <w:szCs w:val="18"/>
        </w:rPr>
        <w:t>Václava Girsy</w:t>
      </w:r>
      <w:r w:rsidR="00400A2F">
        <w:rPr>
          <w:rFonts w:ascii="Verdana" w:hAnsi="Verdana"/>
          <w:sz w:val="18"/>
          <w:szCs w:val="18"/>
        </w:rPr>
        <w:t xml:space="preserve"> návrhu galerie pro umístění Slovanské epopeje v rámci víceúčelového kulturního zařízení.</w:t>
      </w:r>
      <w:r w:rsidRPr="00643F20">
        <w:rPr>
          <w:rFonts w:ascii="Verdana" w:hAnsi="Verdana"/>
          <w:sz w:val="18"/>
          <w:szCs w:val="18"/>
        </w:rPr>
        <w:t xml:space="preserve"> </w:t>
      </w:r>
      <w:r w:rsidRPr="00643F20">
        <w:rPr>
          <w:rFonts w:ascii="Verdana" w:hAnsi="Verdana"/>
          <w:bCs/>
          <w:sz w:val="18"/>
          <w:szCs w:val="18"/>
        </w:rPr>
        <w:t xml:space="preserve">Podle poroty </w:t>
      </w:r>
      <w:r w:rsidR="00400A2F">
        <w:rPr>
          <w:rFonts w:ascii="Verdana" w:hAnsi="Verdana"/>
          <w:bCs/>
          <w:sz w:val="18"/>
          <w:szCs w:val="18"/>
        </w:rPr>
        <w:t>„</w:t>
      </w:r>
      <w:r w:rsidR="00400A2F" w:rsidRPr="00400A2F">
        <w:rPr>
          <w:rFonts w:ascii="Verdana" w:hAnsi="Verdana"/>
          <w:bCs/>
          <w:i/>
          <w:sz w:val="18"/>
          <w:szCs w:val="18"/>
        </w:rPr>
        <w:t>t</w:t>
      </w:r>
      <w:r w:rsidR="00400A2F" w:rsidRPr="00400A2F">
        <w:rPr>
          <w:rFonts w:ascii="Verdana" w:eastAsia="AkkuratMonoPro-Regular" w:hAnsi="Verdana" w:cstheme="minorHAnsi"/>
          <w:i/>
          <w:sz w:val="18"/>
          <w:szCs w:val="18"/>
        </w:rPr>
        <w:t>o, co se klopotně hledá, bylo roky na očích. Stačí dobrá vůle a vzácné, leč paradoxně jaksi nechtěné obrazy, najdou v Praze konečně stálý domov.“</w:t>
      </w:r>
    </w:p>
    <w:p w:rsidR="002B77E0" w:rsidRDefault="002B77E0" w:rsidP="00B5585D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751C4E">
        <w:rPr>
          <w:b/>
          <w:i/>
          <w:color w:val="FF0000"/>
          <w:sz w:val="18"/>
          <w:szCs w:val="18"/>
        </w:rPr>
        <w:t>→</w:t>
      </w:r>
      <w:r w:rsidRPr="00751C4E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751C4E">
        <w:rPr>
          <w:rFonts w:ascii="Verdana" w:hAnsi="Verdana"/>
          <w:i/>
          <w:sz w:val="18"/>
          <w:szCs w:val="18"/>
        </w:rPr>
        <w:t>Oceněný projekt získ</w:t>
      </w:r>
      <w:r>
        <w:rPr>
          <w:rFonts w:ascii="Verdana" w:hAnsi="Verdana"/>
          <w:i/>
          <w:sz w:val="18"/>
          <w:szCs w:val="18"/>
        </w:rPr>
        <w:t>al</w:t>
      </w:r>
      <w:r w:rsidRPr="00751C4E">
        <w:rPr>
          <w:rFonts w:ascii="Verdana" w:hAnsi="Verdana"/>
          <w:i/>
          <w:sz w:val="18"/>
          <w:szCs w:val="18"/>
        </w:rPr>
        <w:t xml:space="preserve"> týdenní stáž v jednom z evropských Českých center.</w:t>
      </w:r>
    </w:p>
    <w:p w:rsidR="00400A2F" w:rsidRPr="00400A2F" w:rsidRDefault="00400A2F" w:rsidP="00751C4E">
      <w:pPr>
        <w:spacing w:line="276" w:lineRule="auto"/>
        <w:jc w:val="both"/>
        <w:rPr>
          <w:rFonts w:ascii="Verdana" w:hAnsi="Verdana"/>
          <w:i/>
          <w:sz w:val="10"/>
          <w:szCs w:val="10"/>
        </w:rPr>
      </w:pPr>
    </w:p>
    <w:p w:rsidR="00400A2F" w:rsidRPr="00B5585D" w:rsidRDefault="00400A2F" w:rsidP="00B5585D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Zvláštní cen</w:t>
      </w:r>
      <w:r w:rsidRPr="00643F20">
        <w:rPr>
          <w:rFonts w:ascii="Verdana" w:hAnsi="Verdana"/>
          <w:b/>
          <w:color w:val="auto"/>
          <w:sz w:val="18"/>
          <w:szCs w:val="18"/>
        </w:rPr>
        <w:t xml:space="preserve">u </w:t>
      </w:r>
      <w:r>
        <w:rPr>
          <w:rFonts w:ascii="Verdana" w:hAnsi="Verdana"/>
          <w:b/>
          <w:color w:val="auto"/>
          <w:sz w:val="18"/>
          <w:szCs w:val="18"/>
        </w:rPr>
        <w:t>Ministerstva průmyslu a obchodu</w:t>
      </w:r>
      <w:r w:rsidRPr="00643F20">
        <w:rPr>
          <w:rFonts w:ascii="Verdana" w:hAnsi="Verdana"/>
          <w:b/>
          <w:color w:val="auto"/>
          <w:sz w:val="18"/>
          <w:szCs w:val="18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>získal</w:t>
      </w:r>
      <w:r w:rsidRPr="00643F20">
        <w:rPr>
          <w:rFonts w:ascii="Verdana" w:hAnsi="Verdana"/>
          <w:color w:val="auto"/>
          <w:sz w:val="18"/>
          <w:szCs w:val="18"/>
        </w:rPr>
        <w:t xml:space="preserve"> </w:t>
      </w:r>
      <w:r>
        <w:rPr>
          <w:rFonts w:ascii="Verdana" w:hAnsi="Verdana"/>
          <w:b/>
          <w:color w:val="auto"/>
          <w:sz w:val="18"/>
          <w:szCs w:val="18"/>
          <w:u w:val="single"/>
        </w:rPr>
        <w:t>Roman Balšán</w:t>
      </w:r>
      <w:r w:rsidRPr="00643F20">
        <w:rPr>
          <w:rFonts w:ascii="Verdana" w:hAnsi="Verdana"/>
          <w:b/>
          <w:color w:val="auto"/>
          <w:sz w:val="18"/>
          <w:szCs w:val="18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 xml:space="preserve">z Vysoké školy uměleckoprůmyslové </w:t>
      </w:r>
      <w:r w:rsidRPr="00643F20">
        <w:rPr>
          <w:rFonts w:ascii="Verdana" w:hAnsi="Verdana"/>
          <w:color w:val="auto"/>
          <w:sz w:val="18"/>
          <w:szCs w:val="18"/>
        </w:rPr>
        <w:t xml:space="preserve">v </w:t>
      </w:r>
      <w:r>
        <w:rPr>
          <w:rFonts w:ascii="Verdana" w:hAnsi="Verdana"/>
          <w:color w:val="auto"/>
          <w:sz w:val="18"/>
          <w:szCs w:val="18"/>
        </w:rPr>
        <w:t>Praze</w:t>
      </w:r>
      <w:r w:rsidRPr="00643F20">
        <w:rPr>
          <w:rFonts w:ascii="Verdana" w:hAnsi="Verdana"/>
          <w:color w:val="auto"/>
          <w:sz w:val="18"/>
          <w:szCs w:val="18"/>
        </w:rPr>
        <w:t xml:space="preserve">. Jeho diplomová práce </w:t>
      </w:r>
      <w:hyperlink r:id="rId15" w:history="1">
        <w:r w:rsidRPr="000A1393">
          <w:rPr>
            <w:rStyle w:val="Hypertextovodkaz"/>
            <w:rFonts w:ascii="Verdana" w:hAnsi="Verdana"/>
            <w:b/>
            <w:i/>
            <w:sz w:val="18"/>
            <w:szCs w:val="18"/>
          </w:rPr>
          <w:t xml:space="preserve">Rekonstrukce </w:t>
        </w:r>
        <w:proofErr w:type="spellStart"/>
        <w:r w:rsidRPr="000A1393">
          <w:rPr>
            <w:rStyle w:val="Hypertextovodkaz"/>
            <w:rFonts w:ascii="Verdana" w:hAnsi="Verdana"/>
            <w:b/>
            <w:i/>
            <w:sz w:val="18"/>
            <w:szCs w:val="18"/>
          </w:rPr>
          <w:t>Labskozámeckého</w:t>
        </w:r>
        <w:proofErr w:type="spellEnd"/>
        <w:r w:rsidRPr="000A1393">
          <w:rPr>
            <w:rStyle w:val="Hypertextovodkaz"/>
            <w:rFonts w:ascii="Verdana" w:hAnsi="Verdana"/>
            <w:b/>
            <w:i/>
            <w:sz w:val="18"/>
            <w:szCs w:val="18"/>
          </w:rPr>
          <w:t xml:space="preserve"> pivovaru v Litoměřicích</w:t>
        </w:r>
      </w:hyperlink>
      <w:r>
        <w:rPr>
          <w:rFonts w:ascii="Verdana" w:hAnsi="Verdana"/>
          <w:sz w:val="18"/>
          <w:szCs w:val="18"/>
        </w:rPr>
        <w:t>, kterou vedl Jan Šépka,</w:t>
      </w:r>
      <w:r w:rsidRPr="00643F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podle porotců</w:t>
      </w:r>
      <w:r w:rsidRPr="00643F20">
        <w:rPr>
          <w:rFonts w:ascii="Verdana" w:hAnsi="Verdana"/>
          <w:bCs/>
          <w:i/>
          <w:sz w:val="18"/>
          <w:szCs w:val="18"/>
        </w:rPr>
        <w:t xml:space="preserve"> </w:t>
      </w:r>
      <w:r w:rsidR="00B5585D">
        <w:rPr>
          <w:rFonts w:ascii="Verdana" w:hAnsi="Verdana"/>
          <w:bCs/>
          <w:i/>
          <w:sz w:val="18"/>
          <w:szCs w:val="18"/>
        </w:rPr>
        <w:t>„</w:t>
      </w:r>
      <w:r w:rsidR="00B5585D" w:rsidRPr="00B5585D">
        <w:rPr>
          <w:rFonts w:ascii="Verdana" w:eastAsia="AkkuratMonoPro-Regular" w:hAnsi="Verdana" w:cstheme="minorHAnsi"/>
          <w:i/>
          <w:sz w:val="18"/>
          <w:szCs w:val="18"/>
        </w:rPr>
        <w:t xml:space="preserve">přichází s inspirativním nápadem, </w:t>
      </w:r>
      <w:r w:rsidR="00B5585D">
        <w:rPr>
          <w:rFonts w:ascii="Verdana" w:eastAsia="AkkuratMonoPro-Regular" w:hAnsi="Verdana" w:cstheme="minorHAnsi"/>
          <w:i/>
          <w:sz w:val="18"/>
          <w:szCs w:val="18"/>
        </w:rPr>
        <w:br/>
      </w:r>
      <w:r w:rsidR="00B5585D" w:rsidRPr="00B5585D">
        <w:rPr>
          <w:rFonts w:ascii="Verdana" w:eastAsia="AkkuratMonoPro-Regular" w:hAnsi="Verdana" w:cstheme="minorHAnsi"/>
          <w:i/>
          <w:sz w:val="18"/>
          <w:szCs w:val="18"/>
        </w:rPr>
        <w:t>jak zachránit výjimečnou dominantu Litoměřic.</w:t>
      </w:r>
      <w:r w:rsidR="00B5585D">
        <w:rPr>
          <w:rFonts w:ascii="Verdana" w:eastAsia="AkkuratMonoPro-Regular" w:hAnsi="Verdana" w:cstheme="minorHAnsi"/>
          <w:sz w:val="18"/>
          <w:szCs w:val="18"/>
        </w:rPr>
        <w:t xml:space="preserve">“ Citlivá </w:t>
      </w:r>
      <w:r w:rsidR="00B5585D" w:rsidRPr="00A6351A">
        <w:rPr>
          <w:rFonts w:ascii="Verdana" w:eastAsia="AkkuratMonoPro-Regular" w:hAnsi="Verdana" w:cstheme="minorHAnsi"/>
          <w:sz w:val="18"/>
          <w:szCs w:val="18"/>
        </w:rPr>
        <w:t>konverze areál</w:t>
      </w:r>
      <w:r w:rsidR="00B5585D">
        <w:rPr>
          <w:rFonts w:ascii="Verdana" w:eastAsia="AkkuratMonoPro-Regular" w:hAnsi="Verdana" w:cstheme="minorHAnsi"/>
          <w:sz w:val="18"/>
          <w:szCs w:val="18"/>
        </w:rPr>
        <w:t xml:space="preserve">u nabízející novou funkci </w:t>
      </w:r>
      <w:r w:rsidR="00B5585D">
        <w:rPr>
          <w:rFonts w:ascii="Verdana" w:eastAsia="AkkuratMonoPro-Regular" w:hAnsi="Verdana" w:cstheme="minorHAnsi"/>
          <w:sz w:val="18"/>
          <w:szCs w:val="18"/>
        </w:rPr>
        <w:br/>
        <w:t>by se podle autorova návrhu</w:t>
      </w:r>
      <w:r w:rsidR="00B5585D" w:rsidRPr="00A6351A">
        <w:rPr>
          <w:rFonts w:ascii="Verdana" w:eastAsia="AkkuratMonoPro-Regular" w:hAnsi="Verdana" w:cstheme="minorHAnsi"/>
          <w:sz w:val="18"/>
          <w:szCs w:val="18"/>
        </w:rPr>
        <w:t xml:space="preserve"> mohla stát </w:t>
      </w:r>
      <w:r w:rsidR="00B5585D">
        <w:rPr>
          <w:rFonts w:ascii="Verdana" w:eastAsia="AkkuratMonoPro-Regular" w:hAnsi="Verdana" w:cstheme="minorHAnsi"/>
          <w:sz w:val="18"/>
          <w:szCs w:val="18"/>
        </w:rPr>
        <w:t>„</w:t>
      </w:r>
      <w:r w:rsidR="00B5585D" w:rsidRPr="00B5585D">
        <w:rPr>
          <w:rFonts w:ascii="Verdana" w:eastAsia="AkkuratMonoPro-Regular" w:hAnsi="Verdana" w:cstheme="minorHAnsi"/>
          <w:i/>
          <w:sz w:val="18"/>
          <w:szCs w:val="18"/>
        </w:rPr>
        <w:t>významným krokem k rozvoji města i celého Ústeckého regionu. Využití nejhlubšího geotermálního vrtu a dalších opatření vedoucích k energetickým úsporám by pak mohlo mít dokonce význam nadregionální.</w:t>
      </w:r>
      <w:r w:rsidR="00B5585D">
        <w:rPr>
          <w:rFonts w:ascii="Verdana" w:eastAsia="AkkuratMonoPro-Regular" w:hAnsi="Verdana" w:cstheme="minorHAnsi"/>
          <w:sz w:val="18"/>
          <w:szCs w:val="18"/>
        </w:rPr>
        <w:t>“</w:t>
      </w:r>
    </w:p>
    <w:p w:rsidR="00400A2F" w:rsidRPr="00643F20" w:rsidRDefault="00400A2F" w:rsidP="00B5585D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751C4E">
        <w:rPr>
          <w:b/>
          <w:i/>
          <w:color w:val="FF0000"/>
          <w:sz w:val="18"/>
          <w:szCs w:val="18"/>
        </w:rPr>
        <w:t>→</w:t>
      </w:r>
      <w:r w:rsidRPr="00751C4E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751C4E">
        <w:rPr>
          <w:rFonts w:ascii="Verdana" w:hAnsi="Verdana"/>
          <w:i/>
          <w:sz w:val="18"/>
          <w:szCs w:val="18"/>
        </w:rPr>
        <w:t>Oceněný projekt získ</w:t>
      </w:r>
      <w:r>
        <w:rPr>
          <w:rFonts w:ascii="Verdana" w:hAnsi="Verdana"/>
          <w:i/>
          <w:sz w:val="18"/>
          <w:szCs w:val="18"/>
        </w:rPr>
        <w:t>al</w:t>
      </w:r>
      <w:r w:rsidRPr="00751C4E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notebook</w:t>
      </w:r>
      <w:r w:rsidRPr="00751C4E">
        <w:rPr>
          <w:rFonts w:ascii="Verdana" w:hAnsi="Verdana"/>
          <w:i/>
          <w:sz w:val="18"/>
          <w:szCs w:val="18"/>
        </w:rPr>
        <w:t>.</w:t>
      </w:r>
    </w:p>
    <w:p w:rsidR="002B77E0" w:rsidRPr="00B06C0F" w:rsidRDefault="002B77E0" w:rsidP="00751C4E">
      <w:pPr>
        <w:spacing w:line="276" w:lineRule="auto"/>
        <w:jc w:val="both"/>
        <w:rPr>
          <w:rFonts w:ascii="Verdana" w:hAnsi="Verdana"/>
          <w:b/>
          <w:color w:val="auto"/>
          <w:sz w:val="10"/>
          <w:szCs w:val="10"/>
        </w:rPr>
      </w:pPr>
    </w:p>
    <w:p w:rsidR="000E4DD2" w:rsidRPr="00DD0725" w:rsidRDefault="0099343D" w:rsidP="00DD0725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643F20">
        <w:rPr>
          <w:rFonts w:ascii="Verdana" w:hAnsi="Verdana"/>
          <w:b/>
          <w:color w:val="auto"/>
          <w:sz w:val="18"/>
          <w:szCs w:val="18"/>
        </w:rPr>
        <w:t>Zvláštní cenu společnosti Cegra</w:t>
      </w:r>
      <w:r w:rsidRPr="00643F20">
        <w:rPr>
          <w:rFonts w:ascii="Verdana" w:hAnsi="Verdana"/>
          <w:color w:val="auto"/>
          <w:sz w:val="18"/>
          <w:szCs w:val="18"/>
        </w:rPr>
        <w:t xml:space="preserve"> obdržel </w:t>
      </w:r>
      <w:r w:rsidR="00DD0725">
        <w:rPr>
          <w:rFonts w:ascii="Verdana" w:hAnsi="Verdana"/>
          <w:b/>
          <w:color w:val="auto"/>
          <w:sz w:val="18"/>
          <w:szCs w:val="18"/>
          <w:u w:val="single"/>
        </w:rPr>
        <w:t>Tomáš Pevný</w:t>
      </w:r>
      <w:r w:rsidRPr="00643F20">
        <w:rPr>
          <w:rFonts w:ascii="Verdana" w:hAnsi="Verdana"/>
          <w:color w:val="auto"/>
          <w:sz w:val="18"/>
          <w:szCs w:val="18"/>
        </w:rPr>
        <w:t xml:space="preserve"> za pr</w:t>
      </w:r>
      <w:r w:rsidR="00092F6A" w:rsidRPr="00643F20">
        <w:rPr>
          <w:rFonts w:ascii="Verdana" w:hAnsi="Verdana"/>
          <w:color w:val="auto"/>
          <w:sz w:val="18"/>
          <w:szCs w:val="18"/>
        </w:rPr>
        <w:t>áci</w:t>
      </w:r>
      <w:r w:rsidRPr="00643F20">
        <w:rPr>
          <w:rFonts w:ascii="Verdana" w:hAnsi="Verdana"/>
          <w:color w:val="auto"/>
          <w:sz w:val="18"/>
          <w:szCs w:val="18"/>
        </w:rPr>
        <w:t xml:space="preserve"> </w:t>
      </w:r>
      <w:hyperlink r:id="rId16" w:history="1">
        <w:r w:rsidR="00DD0725" w:rsidRPr="000A1393">
          <w:rPr>
            <w:rStyle w:val="Hypertextovodkaz"/>
            <w:rFonts w:ascii="Verdana" w:eastAsia="Times New Roman" w:hAnsi="Verdana" w:cs="Calibri"/>
            <w:b/>
            <w:i/>
            <w:sz w:val="18"/>
            <w:szCs w:val="18"/>
          </w:rPr>
          <w:t xml:space="preserve">Vodní dílo </w:t>
        </w:r>
        <w:proofErr w:type="spellStart"/>
        <w:r w:rsidR="00DD0725" w:rsidRPr="000A1393">
          <w:rPr>
            <w:rStyle w:val="Hypertextovodkaz"/>
            <w:rFonts w:ascii="Verdana" w:eastAsia="Times New Roman" w:hAnsi="Verdana" w:cs="Calibri"/>
            <w:b/>
            <w:i/>
            <w:sz w:val="18"/>
            <w:szCs w:val="18"/>
          </w:rPr>
          <w:t>Fláje</w:t>
        </w:r>
        <w:proofErr w:type="spellEnd"/>
      </w:hyperlink>
      <w:r w:rsidR="00430813" w:rsidRPr="00643F20">
        <w:rPr>
          <w:rFonts w:ascii="Verdana" w:hAnsi="Verdana"/>
          <w:color w:val="auto"/>
          <w:sz w:val="18"/>
          <w:szCs w:val="18"/>
        </w:rPr>
        <w:t xml:space="preserve">. </w:t>
      </w:r>
      <w:r w:rsidR="00DD0725">
        <w:rPr>
          <w:rFonts w:ascii="Verdana" w:hAnsi="Verdana"/>
          <w:color w:val="auto"/>
          <w:sz w:val="18"/>
          <w:szCs w:val="18"/>
        </w:rPr>
        <w:t xml:space="preserve">Podle poroty </w:t>
      </w:r>
      <w:r w:rsidR="00DD0725">
        <w:rPr>
          <w:rFonts w:ascii="Verdana" w:eastAsia="AkkuratMonoPro-Regular" w:hAnsi="Verdana" w:cstheme="minorHAnsi"/>
          <w:sz w:val="18"/>
          <w:szCs w:val="18"/>
        </w:rPr>
        <w:t>„</w:t>
      </w:r>
      <w:r w:rsidR="00DD0725" w:rsidRPr="00DD0725">
        <w:rPr>
          <w:rFonts w:ascii="Verdana" w:eastAsia="AkkuratMonoPro-Regular" w:hAnsi="Verdana" w:cstheme="minorHAnsi"/>
          <w:i/>
          <w:sz w:val="18"/>
          <w:szCs w:val="18"/>
        </w:rPr>
        <w:t>empaticky doplňuje betonový „chrám“, vychází z jeho faktické i vizuální síly a používá ji jako oporu nového rozvoje.</w:t>
      </w:r>
      <w:r w:rsidR="00DD0725">
        <w:rPr>
          <w:rFonts w:ascii="Verdana" w:eastAsia="AkkuratMonoPro-Regular" w:hAnsi="Verdana" w:cstheme="minorHAnsi"/>
          <w:sz w:val="18"/>
          <w:szCs w:val="18"/>
        </w:rPr>
        <w:t xml:space="preserve">“ </w:t>
      </w:r>
      <w:r w:rsidR="008D5ECA" w:rsidRPr="00643F20">
        <w:rPr>
          <w:rFonts w:ascii="Verdana" w:hAnsi="Verdana"/>
          <w:color w:val="auto"/>
          <w:sz w:val="18"/>
          <w:szCs w:val="18"/>
        </w:rPr>
        <w:t xml:space="preserve">Absolvent </w:t>
      </w:r>
      <w:r w:rsidR="00430813" w:rsidRPr="00643F20">
        <w:rPr>
          <w:rFonts w:ascii="Verdana" w:hAnsi="Verdana"/>
          <w:color w:val="auto"/>
          <w:sz w:val="18"/>
          <w:szCs w:val="18"/>
        </w:rPr>
        <w:t xml:space="preserve">Fakulty architektury ČVUT v Praze </w:t>
      </w:r>
      <w:r w:rsidR="008D5ECA" w:rsidRPr="00643F20">
        <w:rPr>
          <w:rFonts w:ascii="Verdana" w:hAnsi="Verdana"/>
          <w:color w:val="auto"/>
          <w:sz w:val="18"/>
          <w:szCs w:val="18"/>
        </w:rPr>
        <w:t xml:space="preserve">z ateliéru </w:t>
      </w:r>
      <w:r w:rsidR="00DD0725">
        <w:rPr>
          <w:rFonts w:ascii="Verdana" w:hAnsi="Verdana"/>
          <w:color w:val="auto"/>
          <w:sz w:val="18"/>
          <w:szCs w:val="18"/>
        </w:rPr>
        <w:t>Petr Hájka</w:t>
      </w:r>
      <w:r w:rsidR="00643F20" w:rsidRPr="00643F20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643F20" w:rsidRPr="00643F20">
        <w:rPr>
          <w:rFonts w:ascii="Verdana" w:hAnsi="Verdana"/>
          <w:color w:val="auto"/>
          <w:sz w:val="18"/>
          <w:szCs w:val="18"/>
        </w:rPr>
        <w:t xml:space="preserve">vypracoval </w:t>
      </w:r>
      <w:r w:rsidR="00DD0725">
        <w:rPr>
          <w:rFonts w:ascii="Verdana" w:hAnsi="Verdana"/>
          <w:color w:val="auto"/>
          <w:sz w:val="18"/>
          <w:szCs w:val="18"/>
        </w:rPr>
        <w:t xml:space="preserve">návrh betonové hrázi </w:t>
      </w:r>
      <w:r w:rsidR="00DD0725">
        <w:rPr>
          <w:rFonts w:ascii="Verdana" w:eastAsia="AkkuratMonoPro-Regular" w:hAnsi="Verdana" w:cstheme="minorHAnsi"/>
          <w:sz w:val="18"/>
          <w:szCs w:val="18"/>
        </w:rPr>
        <w:t xml:space="preserve">ve svém nitru </w:t>
      </w:r>
      <w:r w:rsidR="00DD0725" w:rsidRPr="0043250A">
        <w:rPr>
          <w:rFonts w:ascii="Verdana" w:eastAsia="AkkuratMonoPro-Regular" w:hAnsi="Verdana" w:cstheme="minorHAnsi"/>
          <w:sz w:val="18"/>
          <w:szCs w:val="18"/>
        </w:rPr>
        <w:t>obohacena o dalš</w:t>
      </w:r>
      <w:r w:rsidR="00DD0725">
        <w:rPr>
          <w:rFonts w:ascii="Verdana" w:eastAsia="AkkuratMonoPro-Regular" w:hAnsi="Verdana" w:cstheme="minorHAnsi"/>
          <w:sz w:val="18"/>
          <w:szCs w:val="18"/>
        </w:rPr>
        <w:t>í, jak glosují porotci „</w:t>
      </w:r>
      <w:r w:rsidR="00DD0725" w:rsidRPr="00DD0725">
        <w:rPr>
          <w:rFonts w:ascii="Verdana" w:eastAsia="AkkuratMonoPro-Regular" w:hAnsi="Verdana" w:cstheme="minorHAnsi"/>
          <w:i/>
          <w:sz w:val="18"/>
          <w:szCs w:val="18"/>
        </w:rPr>
        <w:t>velmi nečekanou funkci: mění se v kolumbárium a obřadní hřbitovní síň.</w:t>
      </w:r>
      <w:r w:rsidR="00DD0725">
        <w:rPr>
          <w:rFonts w:ascii="Verdana" w:eastAsia="AkkuratMonoPro-Regular" w:hAnsi="Verdana" w:cstheme="minorHAnsi"/>
          <w:sz w:val="18"/>
          <w:szCs w:val="18"/>
        </w:rPr>
        <w:t>“</w:t>
      </w:r>
    </w:p>
    <w:p w:rsidR="0046065E" w:rsidRPr="00751C4E" w:rsidRDefault="0046065E" w:rsidP="00751C4E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751C4E">
        <w:rPr>
          <w:b/>
          <w:i/>
          <w:color w:val="FF0000"/>
          <w:sz w:val="18"/>
          <w:szCs w:val="18"/>
        </w:rPr>
        <w:t>→</w:t>
      </w:r>
      <w:r w:rsidRPr="00751C4E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751C4E">
        <w:rPr>
          <w:rFonts w:ascii="Verdana" w:hAnsi="Verdana"/>
          <w:i/>
          <w:sz w:val="18"/>
          <w:szCs w:val="18"/>
        </w:rPr>
        <w:t>Oceněný projekt získ</w:t>
      </w:r>
      <w:r w:rsidR="00643F20">
        <w:rPr>
          <w:rFonts w:ascii="Verdana" w:hAnsi="Verdana"/>
          <w:i/>
          <w:sz w:val="18"/>
          <w:szCs w:val="18"/>
        </w:rPr>
        <w:t>al</w:t>
      </w:r>
      <w:r w:rsidRPr="00751C4E">
        <w:rPr>
          <w:rFonts w:ascii="Verdana" w:hAnsi="Verdana"/>
          <w:i/>
          <w:sz w:val="18"/>
          <w:szCs w:val="18"/>
        </w:rPr>
        <w:t xml:space="preserve"> licenci </w:t>
      </w:r>
      <w:r w:rsidR="0046639F" w:rsidRPr="0046639F">
        <w:rPr>
          <w:rFonts w:ascii="Verdana" w:hAnsi="Verdana"/>
          <w:i/>
          <w:color w:val="auto"/>
          <w:sz w:val="18"/>
          <w:szCs w:val="18"/>
        </w:rPr>
        <w:t>software Archi</w:t>
      </w:r>
      <w:r w:rsidR="0046639F">
        <w:rPr>
          <w:rFonts w:ascii="Verdana" w:hAnsi="Verdana"/>
          <w:i/>
          <w:color w:val="auto"/>
          <w:sz w:val="18"/>
          <w:szCs w:val="18"/>
        </w:rPr>
        <w:t>CAD</w:t>
      </w:r>
      <w:r w:rsidR="0046639F" w:rsidRPr="0046639F">
        <w:rPr>
          <w:rFonts w:ascii="Verdana" w:hAnsi="Verdana"/>
          <w:i/>
          <w:color w:val="auto"/>
          <w:sz w:val="18"/>
          <w:szCs w:val="18"/>
        </w:rPr>
        <w:t xml:space="preserve"> verze 24</w:t>
      </w:r>
      <w:r w:rsidR="009D0835" w:rsidRPr="0046639F">
        <w:rPr>
          <w:rFonts w:ascii="Verdana" w:hAnsi="Verdana"/>
          <w:i/>
          <w:color w:val="auto"/>
          <w:sz w:val="18"/>
          <w:szCs w:val="18"/>
        </w:rPr>
        <w:t>.</w:t>
      </w:r>
    </w:p>
    <w:p w:rsidR="00430813" w:rsidRPr="00B06C0F" w:rsidRDefault="00430813" w:rsidP="00751C4E">
      <w:pPr>
        <w:spacing w:line="276" w:lineRule="auto"/>
        <w:jc w:val="both"/>
        <w:rPr>
          <w:rFonts w:ascii="Verdana" w:hAnsi="Verdana"/>
          <w:i/>
          <w:sz w:val="10"/>
          <w:szCs w:val="10"/>
        </w:rPr>
      </w:pPr>
    </w:p>
    <w:p w:rsidR="00430813" w:rsidRPr="009367BF" w:rsidRDefault="00430813" w:rsidP="009367BF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922ED8">
        <w:rPr>
          <w:rFonts w:ascii="Verdana" w:hAnsi="Verdana"/>
          <w:b/>
          <w:color w:val="auto"/>
          <w:sz w:val="18"/>
          <w:szCs w:val="18"/>
        </w:rPr>
        <w:t>Zvláštní cen</w:t>
      </w:r>
      <w:r w:rsidR="00643F20" w:rsidRPr="00922ED8">
        <w:rPr>
          <w:rFonts w:ascii="Verdana" w:hAnsi="Verdana"/>
          <w:b/>
          <w:color w:val="auto"/>
          <w:sz w:val="18"/>
          <w:szCs w:val="18"/>
        </w:rPr>
        <w:t xml:space="preserve">ou </w:t>
      </w:r>
      <w:r w:rsidRPr="00922ED8">
        <w:rPr>
          <w:rFonts w:ascii="Verdana" w:hAnsi="Verdana"/>
          <w:b/>
          <w:color w:val="auto"/>
          <w:sz w:val="18"/>
          <w:szCs w:val="18"/>
        </w:rPr>
        <w:t xml:space="preserve">společnosti </w:t>
      </w:r>
      <w:r w:rsidR="00166BAF" w:rsidRPr="00922ED8">
        <w:rPr>
          <w:rFonts w:ascii="Verdana" w:hAnsi="Verdana"/>
          <w:b/>
          <w:color w:val="auto"/>
          <w:sz w:val="18"/>
          <w:szCs w:val="18"/>
        </w:rPr>
        <w:t>H</w:t>
      </w:r>
      <w:r w:rsidRPr="00922ED8">
        <w:rPr>
          <w:rFonts w:ascii="Verdana" w:hAnsi="Verdana"/>
          <w:b/>
          <w:color w:val="auto"/>
          <w:sz w:val="18"/>
          <w:szCs w:val="18"/>
        </w:rPr>
        <w:t>eluz</w:t>
      </w:r>
      <w:r w:rsidRPr="00922ED8">
        <w:rPr>
          <w:rFonts w:ascii="Verdana" w:hAnsi="Verdana"/>
          <w:color w:val="auto"/>
          <w:sz w:val="18"/>
          <w:szCs w:val="18"/>
        </w:rPr>
        <w:t xml:space="preserve"> </w:t>
      </w:r>
      <w:r w:rsidR="00643F20" w:rsidRPr="00922ED8">
        <w:rPr>
          <w:rFonts w:ascii="Verdana" w:hAnsi="Verdana"/>
          <w:color w:val="auto"/>
          <w:sz w:val="18"/>
          <w:szCs w:val="18"/>
        </w:rPr>
        <w:t>byl oceněn</w:t>
      </w:r>
      <w:r w:rsidRPr="00922ED8">
        <w:rPr>
          <w:rFonts w:ascii="Verdana" w:hAnsi="Verdana"/>
          <w:color w:val="auto"/>
          <w:sz w:val="18"/>
          <w:szCs w:val="18"/>
        </w:rPr>
        <w:t xml:space="preserve"> </w:t>
      </w:r>
      <w:r w:rsidR="00124054">
        <w:rPr>
          <w:rFonts w:ascii="Verdana" w:hAnsi="Verdana"/>
          <w:b/>
          <w:color w:val="auto"/>
          <w:sz w:val="18"/>
          <w:szCs w:val="18"/>
          <w:u w:val="single"/>
        </w:rPr>
        <w:t xml:space="preserve">Jan </w:t>
      </w:r>
      <w:proofErr w:type="spellStart"/>
      <w:r w:rsidR="00124054">
        <w:rPr>
          <w:rFonts w:ascii="Verdana" w:hAnsi="Verdana"/>
          <w:b/>
          <w:color w:val="auto"/>
          <w:sz w:val="18"/>
          <w:szCs w:val="18"/>
          <w:u w:val="single"/>
        </w:rPr>
        <w:t>Urbášek</w:t>
      </w:r>
      <w:proofErr w:type="spellEnd"/>
      <w:r w:rsidRPr="00922ED8">
        <w:rPr>
          <w:rFonts w:ascii="Verdana" w:hAnsi="Verdana"/>
          <w:color w:val="auto"/>
          <w:sz w:val="18"/>
          <w:szCs w:val="18"/>
        </w:rPr>
        <w:t xml:space="preserve"> za projekt </w:t>
      </w:r>
      <w:hyperlink r:id="rId17" w:history="1">
        <w:r w:rsidR="00124054" w:rsidRPr="000A1393">
          <w:rPr>
            <w:rStyle w:val="Hypertextovodkaz"/>
            <w:rFonts w:ascii="Verdana" w:eastAsia="Times New Roman" w:hAnsi="Verdana" w:cs="Calibri"/>
            <w:b/>
            <w:sz w:val="18"/>
            <w:szCs w:val="18"/>
          </w:rPr>
          <w:t xml:space="preserve">Brno Kohoutovice, </w:t>
        </w:r>
        <w:proofErr w:type="spellStart"/>
        <w:r w:rsidR="00124054" w:rsidRPr="000A1393">
          <w:rPr>
            <w:rStyle w:val="Hypertextovodkaz"/>
            <w:rFonts w:ascii="Verdana" w:eastAsia="Times New Roman" w:hAnsi="Verdana" w:cs="Calibri"/>
            <w:b/>
            <w:sz w:val="18"/>
            <w:szCs w:val="18"/>
          </w:rPr>
          <w:t>Sacrum</w:t>
        </w:r>
        <w:proofErr w:type="spellEnd"/>
      </w:hyperlink>
      <w:r w:rsidR="00643F20" w:rsidRPr="00922ED8">
        <w:rPr>
          <w:rFonts w:ascii="Verdana" w:eastAsia="Times New Roman" w:hAnsi="Verdana" w:cs="Calibri"/>
          <w:b/>
          <w:sz w:val="18"/>
          <w:szCs w:val="18"/>
        </w:rPr>
        <w:t>.</w:t>
      </w:r>
      <w:r w:rsidRPr="00922ED8">
        <w:rPr>
          <w:rFonts w:ascii="Verdana" w:hAnsi="Verdana"/>
          <w:color w:val="auto"/>
          <w:sz w:val="18"/>
          <w:szCs w:val="18"/>
        </w:rPr>
        <w:t xml:space="preserve"> Absolvent</w:t>
      </w:r>
      <w:r w:rsidR="009367BF">
        <w:rPr>
          <w:rFonts w:ascii="Verdana" w:hAnsi="Verdana"/>
          <w:color w:val="auto"/>
          <w:sz w:val="18"/>
          <w:szCs w:val="18"/>
        </w:rPr>
        <w:t xml:space="preserve">a Fakulty architektury </w:t>
      </w:r>
      <w:r w:rsidRPr="00922ED8">
        <w:rPr>
          <w:rFonts w:ascii="Verdana" w:hAnsi="Verdana"/>
          <w:color w:val="auto"/>
          <w:sz w:val="18"/>
          <w:szCs w:val="18"/>
        </w:rPr>
        <w:t xml:space="preserve">VUT v </w:t>
      </w:r>
      <w:r w:rsidR="009367BF">
        <w:rPr>
          <w:rFonts w:ascii="Verdana" w:hAnsi="Verdana"/>
          <w:color w:val="auto"/>
          <w:sz w:val="18"/>
          <w:szCs w:val="18"/>
        </w:rPr>
        <w:t>Brně</w:t>
      </w:r>
      <w:r w:rsidRPr="00922ED8">
        <w:rPr>
          <w:rFonts w:ascii="Verdana" w:hAnsi="Verdana"/>
          <w:color w:val="auto"/>
          <w:sz w:val="18"/>
          <w:szCs w:val="18"/>
        </w:rPr>
        <w:t xml:space="preserve"> z ateliéru </w:t>
      </w:r>
      <w:r w:rsidR="009367BF">
        <w:rPr>
          <w:rFonts w:ascii="Verdana" w:hAnsi="Verdana"/>
          <w:color w:val="auto"/>
          <w:sz w:val="18"/>
          <w:szCs w:val="18"/>
        </w:rPr>
        <w:t xml:space="preserve">Josefa Kiszky </w:t>
      </w:r>
      <w:r w:rsidR="00922ED8" w:rsidRPr="0098095C">
        <w:rPr>
          <w:rFonts w:ascii="Verdana" w:eastAsia="Times New Roman" w:hAnsi="Verdana" w:cs="Calibri"/>
          <w:bCs/>
          <w:iCs/>
          <w:sz w:val="18"/>
          <w:szCs w:val="18"/>
        </w:rPr>
        <w:t xml:space="preserve">porota ocenila </w:t>
      </w:r>
      <w:r w:rsidR="009367BF">
        <w:rPr>
          <w:rFonts w:ascii="Verdana" w:eastAsia="Times New Roman" w:hAnsi="Verdana" w:cs="Calibri"/>
          <w:bCs/>
          <w:iCs/>
          <w:sz w:val="18"/>
          <w:szCs w:val="18"/>
        </w:rPr>
        <w:br/>
      </w:r>
      <w:r w:rsidR="00922ED8" w:rsidRPr="0098095C">
        <w:rPr>
          <w:rFonts w:ascii="Verdana" w:eastAsia="Times New Roman" w:hAnsi="Verdana" w:cs="Calibri"/>
          <w:bCs/>
          <w:iCs/>
          <w:sz w:val="18"/>
          <w:szCs w:val="18"/>
        </w:rPr>
        <w:t>za</w:t>
      </w:r>
      <w:r w:rsidR="00922ED8" w:rsidRPr="00922ED8">
        <w:rPr>
          <w:rFonts w:ascii="Verdana" w:eastAsia="Times New Roman" w:hAnsi="Verdana" w:cs="Calibri"/>
          <w:bCs/>
          <w:i/>
          <w:iCs/>
          <w:sz w:val="18"/>
          <w:szCs w:val="18"/>
        </w:rPr>
        <w:t xml:space="preserve"> </w:t>
      </w:r>
      <w:r w:rsidR="009367BF">
        <w:rPr>
          <w:rFonts w:ascii="Verdana" w:eastAsia="Times New Roman" w:hAnsi="Verdana" w:cs="Calibri"/>
          <w:bCs/>
          <w:i/>
          <w:iCs/>
          <w:sz w:val="18"/>
          <w:szCs w:val="18"/>
        </w:rPr>
        <w:t xml:space="preserve">„kompaktní ucelené řešení, které zohledňuje daný účel.“ </w:t>
      </w:r>
      <w:r w:rsidR="009367BF">
        <w:rPr>
          <w:rFonts w:ascii="Verdana" w:eastAsia="Times New Roman" w:hAnsi="Verdana" w:cs="Calibri"/>
          <w:bCs/>
          <w:iCs/>
          <w:sz w:val="18"/>
          <w:szCs w:val="18"/>
        </w:rPr>
        <w:t xml:space="preserve">Návrh </w:t>
      </w:r>
      <w:r w:rsidR="009367BF">
        <w:rPr>
          <w:rFonts w:ascii="Verdana" w:eastAsia="AkkuratMonoPro-Regular" w:hAnsi="Verdana" w:cstheme="minorHAnsi"/>
          <w:sz w:val="18"/>
          <w:szCs w:val="18"/>
        </w:rPr>
        <w:t>má v sobě porotců „</w:t>
      </w:r>
      <w:r w:rsidR="009367BF" w:rsidRPr="009367BF">
        <w:rPr>
          <w:rFonts w:ascii="Verdana" w:eastAsia="AkkuratMonoPro-Regular" w:hAnsi="Verdana" w:cstheme="minorHAnsi"/>
          <w:i/>
          <w:sz w:val="18"/>
          <w:szCs w:val="18"/>
        </w:rPr>
        <w:t>jednak vznešenost, jakou od sakrální stavby očekáváme, jednak schopnost komunikovat se svým urbánním okolím daným původní vesnicí i pozdějšími panelovými domy. Vzniklo přirozené centrum.</w:t>
      </w:r>
      <w:r w:rsidR="009367BF">
        <w:rPr>
          <w:rFonts w:ascii="Verdana" w:eastAsia="AkkuratMonoPro-Regular" w:hAnsi="Verdana" w:cstheme="minorHAnsi"/>
          <w:sz w:val="18"/>
          <w:szCs w:val="18"/>
        </w:rPr>
        <w:t>“</w:t>
      </w:r>
    </w:p>
    <w:p w:rsidR="00430813" w:rsidRDefault="00430813" w:rsidP="00751C4E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E9378A">
        <w:rPr>
          <w:b/>
          <w:i/>
          <w:color w:val="FF0000"/>
          <w:sz w:val="18"/>
          <w:szCs w:val="18"/>
        </w:rPr>
        <w:t>→</w:t>
      </w:r>
      <w:r w:rsidRPr="00E9378A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DF6E0D" w:rsidRPr="00E9378A">
        <w:rPr>
          <w:rFonts w:ascii="Verdana" w:hAnsi="Verdana"/>
          <w:i/>
          <w:sz w:val="18"/>
          <w:szCs w:val="18"/>
        </w:rPr>
        <w:t>Oceněný projekt získ</w:t>
      </w:r>
      <w:r w:rsidR="0098095C" w:rsidRPr="00E9378A">
        <w:rPr>
          <w:rFonts w:ascii="Verdana" w:hAnsi="Verdana"/>
          <w:i/>
          <w:sz w:val="18"/>
          <w:szCs w:val="18"/>
        </w:rPr>
        <w:t>al</w:t>
      </w:r>
      <w:r w:rsidR="00DF6E0D" w:rsidRPr="00E9378A">
        <w:rPr>
          <w:rFonts w:ascii="Verdana" w:hAnsi="Verdana"/>
          <w:i/>
          <w:sz w:val="18"/>
          <w:szCs w:val="18"/>
        </w:rPr>
        <w:t xml:space="preserve"> </w:t>
      </w:r>
      <w:r w:rsidR="00110960" w:rsidRPr="00110960">
        <w:rPr>
          <w:rFonts w:ascii="Verdana" w:hAnsi="Verdana"/>
          <w:i/>
          <w:sz w:val="18"/>
          <w:szCs w:val="18"/>
          <w:shd w:val="clear" w:color="auto" w:fill="FFFFFF"/>
        </w:rPr>
        <w:t>poskytnutí mediálního prostoru pro prezentaci práce</w:t>
      </w:r>
      <w:r w:rsidR="00110960" w:rsidRPr="00110960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 xml:space="preserve"> na portálu archSPACE</w:t>
      </w:r>
      <w:r w:rsidR="00110960" w:rsidRPr="00110960">
        <w:rPr>
          <w:rFonts w:ascii="Verdana" w:hAnsi="Verdana"/>
          <w:i/>
          <w:sz w:val="18"/>
          <w:szCs w:val="18"/>
          <w:shd w:val="clear" w:color="auto" w:fill="FFFFFF"/>
        </w:rPr>
        <w:t xml:space="preserve"> v hodnotě 55 000 Kč</w:t>
      </w:r>
      <w:r w:rsidRPr="00110960">
        <w:rPr>
          <w:rFonts w:ascii="Verdana" w:hAnsi="Verdana"/>
          <w:i/>
          <w:sz w:val="18"/>
          <w:szCs w:val="18"/>
        </w:rPr>
        <w:t>.</w:t>
      </w:r>
    </w:p>
    <w:p w:rsidR="00922ED8" w:rsidRPr="00B06C0F" w:rsidRDefault="00922ED8" w:rsidP="00751C4E">
      <w:pPr>
        <w:spacing w:line="276" w:lineRule="auto"/>
        <w:jc w:val="both"/>
        <w:rPr>
          <w:rFonts w:ascii="Verdana" w:hAnsi="Verdana"/>
          <w:i/>
          <w:sz w:val="10"/>
          <w:szCs w:val="10"/>
        </w:rPr>
      </w:pPr>
    </w:p>
    <w:p w:rsidR="00922ED8" w:rsidRPr="009367BF" w:rsidRDefault="00922ED8" w:rsidP="00E9378A">
      <w:pPr>
        <w:spacing w:line="276" w:lineRule="auto"/>
        <w:jc w:val="both"/>
        <w:rPr>
          <w:rFonts w:ascii="Verdana" w:eastAsia="AkkuratMonoPro-Regular" w:hAnsi="Verdana" w:cstheme="minorHAnsi"/>
          <w:sz w:val="18"/>
          <w:szCs w:val="18"/>
        </w:rPr>
      </w:pPr>
      <w:r w:rsidRPr="0098095C">
        <w:rPr>
          <w:rFonts w:ascii="Verdana" w:hAnsi="Verdana"/>
          <w:b/>
          <w:color w:val="auto"/>
          <w:sz w:val="18"/>
          <w:szCs w:val="18"/>
        </w:rPr>
        <w:t>Zvláštní cen</w:t>
      </w:r>
      <w:r w:rsidR="0098095C" w:rsidRPr="0098095C">
        <w:rPr>
          <w:rFonts w:ascii="Verdana" w:hAnsi="Verdana"/>
          <w:b/>
          <w:color w:val="auto"/>
          <w:sz w:val="18"/>
          <w:szCs w:val="18"/>
        </w:rPr>
        <w:t>u</w:t>
      </w:r>
      <w:r w:rsidRPr="0098095C">
        <w:rPr>
          <w:rFonts w:ascii="Verdana" w:hAnsi="Verdana"/>
          <w:b/>
          <w:color w:val="auto"/>
          <w:sz w:val="18"/>
          <w:szCs w:val="18"/>
        </w:rPr>
        <w:t xml:space="preserve"> společnosti Zumtobel</w:t>
      </w:r>
      <w:r w:rsidRPr="0098095C">
        <w:rPr>
          <w:rFonts w:ascii="Verdana" w:hAnsi="Verdana"/>
          <w:color w:val="auto"/>
          <w:sz w:val="18"/>
          <w:szCs w:val="18"/>
        </w:rPr>
        <w:t xml:space="preserve"> obdržel </w:t>
      </w:r>
      <w:r w:rsidR="009367BF">
        <w:rPr>
          <w:rFonts w:ascii="Verdana" w:hAnsi="Verdana"/>
          <w:b/>
          <w:color w:val="auto"/>
          <w:sz w:val="18"/>
          <w:szCs w:val="18"/>
          <w:u w:val="single"/>
        </w:rPr>
        <w:t>Jakub Vašek</w:t>
      </w:r>
      <w:r w:rsidRPr="0098095C">
        <w:rPr>
          <w:rFonts w:ascii="Verdana" w:hAnsi="Verdana"/>
          <w:color w:val="auto"/>
          <w:sz w:val="18"/>
          <w:szCs w:val="18"/>
        </w:rPr>
        <w:t xml:space="preserve"> za práci </w:t>
      </w:r>
      <w:hyperlink r:id="rId18" w:history="1">
        <w:r w:rsidR="009367BF" w:rsidRPr="000A1393">
          <w:rPr>
            <w:rStyle w:val="Hypertextovodkaz"/>
            <w:rFonts w:ascii="Verdana" w:eastAsia="Times New Roman" w:hAnsi="Verdana" w:cs="Calibri"/>
            <w:b/>
            <w:i/>
            <w:sz w:val="18"/>
            <w:szCs w:val="18"/>
          </w:rPr>
          <w:t xml:space="preserve">Rekonstrukce a dostavba filmových ateliérů v areálu Horních kasáren v </w:t>
        </w:r>
        <w:proofErr w:type="spellStart"/>
        <w:r w:rsidR="009367BF" w:rsidRPr="000A1393">
          <w:rPr>
            <w:rStyle w:val="Hypertextovodkaz"/>
            <w:rFonts w:ascii="Verdana" w:eastAsia="Times New Roman" w:hAnsi="Verdana" w:cs="Calibri"/>
            <w:b/>
            <w:i/>
            <w:sz w:val="18"/>
            <w:szCs w:val="18"/>
          </w:rPr>
          <w:t>Klecanech</w:t>
        </w:r>
        <w:proofErr w:type="spellEnd"/>
      </w:hyperlink>
      <w:r w:rsidR="0098095C" w:rsidRPr="0098095C">
        <w:rPr>
          <w:rFonts w:ascii="Verdana" w:eastAsia="Times New Roman" w:hAnsi="Verdana" w:cs="Calibri"/>
          <w:b/>
          <w:i/>
          <w:sz w:val="18"/>
          <w:szCs w:val="18"/>
        </w:rPr>
        <w:t>.</w:t>
      </w:r>
      <w:r w:rsidRPr="0098095C">
        <w:rPr>
          <w:rFonts w:ascii="Verdana" w:hAnsi="Verdana"/>
          <w:color w:val="auto"/>
          <w:sz w:val="18"/>
          <w:szCs w:val="18"/>
        </w:rPr>
        <w:t xml:space="preserve"> Absolvent </w:t>
      </w:r>
      <w:r w:rsidR="009367BF">
        <w:rPr>
          <w:rFonts w:ascii="Verdana" w:hAnsi="Verdana"/>
          <w:color w:val="auto"/>
          <w:sz w:val="18"/>
          <w:szCs w:val="18"/>
        </w:rPr>
        <w:t xml:space="preserve">Fakulty stavební ČVUT </w:t>
      </w:r>
      <w:r w:rsidR="0098095C" w:rsidRPr="0098095C">
        <w:rPr>
          <w:rFonts w:ascii="Verdana" w:hAnsi="Verdana"/>
          <w:color w:val="auto"/>
          <w:sz w:val="18"/>
          <w:szCs w:val="18"/>
        </w:rPr>
        <w:t xml:space="preserve">v Praze </w:t>
      </w:r>
      <w:r w:rsidR="009367BF">
        <w:rPr>
          <w:rFonts w:ascii="Verdana" w:hAnsi="Verdana"/>
          <w:color w:val="auto"/>
          <w:sz w:val="18"/>
          <w:szCs w:val="18"/>
        </w:rPr>
        <w:t>pod vedením Tomáše Šenbergera</w:t>
      </w:r>
      <w:r w:rsidR="0098095C" w:rsidRPr="0098095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8095C" w:rsidRPr="0098095C">
        <w:rPr>
          <w:rFonts w:ascii="Verdana" w:hAnsi="Verdana"/>
          <w:color w:val="auto"/>
          <w:sz w:val="18"/>
          <w:szCs w:val="18"/>
        </w:rPr>
        <w:t xml:space="preserve">navrhnul </w:t>
      </w:r>
      <w:r w:rsidR="009367BF">
        <w:rPr>
          <w:rFonts w:ascii="Verdana" w:hAnsi="Verdana"/>
          <w:color w:val="auto"/>
          <w:sz w:val="18"/>
          <w:szCs w:val="18"/>
        </w:rPr>
        <w:t>podle poroty urbanistické řešení „</w:t>
      </w:r>
      <w:r w:rsidR="009367BF" w:rsidRPr="009367BF">
        <w:rPr>
          <w:rFonts w:ascii="Verdana" w:hAnsi="Verdana"/>
          <w:i/>
          <w:color w:val="auto"/>
          <w:sz w:val="18"/>
          <w:szCs w:val="18"/>
        </w:rPr>
        <w:t>přinášející nečekané možnosti v utváření exteriéru i inter</w:t>
      </w:r>
      <w:r w:rsidR="00C777A5">
        <w:rPr>
          <w:rFonts w:ascii="Verdana" w:hAnsi="Verdana"/>
          <w:i/>
          <w:color w:val="auto"/>
          <w:sz w:val="18"/>
          <w:szCs w:val="18"/>
        </w:rPr>
        <w:t>i</w:t>
      </w:r>
      <w:r w:rsidR="009367BF" w:rsidRPr="009367BF">
        <w:rPr>
          <w:rFonts w:ascii="Verdana" w:hAnsi="Verdana"/>
          <w:i/>
          <w:color w:val="auto"/>
          <w:sz w:val="18"/>
          <w:szCs w:val="18"/>
        </w:rPr>
        <w:t>éru.</w:t>
      </w:r>
      <w:r w:rsidR="009367BF">
        <w:rPr>
          <w:rFonts w:ascii="Verdana" w:hAnsi="Verdana"/>
          <w:color w:val="auto"/>
          <w:sz w:val="18"/>
          <w:szCs w:val="18"/>
        </w:rPr>
        <w:t xml:space="preserve">“ Porotci vyzdvihli, že </w:t>
      </w:r>
      <w:r w:rsidR="009367BF">
        <w:rPr>
          <w:rFonts w:ascii="Verdana" w:eastAsia="AkkuratMonoPro-Regular" w:hAnsi="Verdana" w:cstheme="minorHAnsi"/>
          <w:sz w:val="18"/>
          <w:szCs w:val="18"/>
        </w:rPr>
        <w:t>„</w:t>
      </w:r>
      <w:r w:rsidR="009367BF" w:rsidRPr="009367BF">
        <w:rPr>
          <w:rFonts w:ascii="Verdana" w:eastAsia="AkkuratMonoPro-Regular" w:hAnsi="Verdana" w:cstheme="minorHAnsi"/>
          <w:i/>
          <w:sz w:val="18"/>
          <w:szCs w:val="18"/>
        </w:rPr>
        <w:t>promyšlenost funkcí je příslibem synergie a životaschopnosti potřebné konverze.</w:t>
      </w:r>
      <w:r w:rsidR="009367BF">
        <w:rPr>
          <w:rFonts w:ascii="Verdana" w:eastAsia="AkkuratMonoPro-Regular" w:hAnsi="Verdana" w:cstheme="minorHAnsi"/>
          <w:sz w:val="18"/>
          <w:szCs w:val="18"/>
        </w:rPr>
        <w:t>“</w:t>
      </w:r>
    </w:p>
    <w:p w:rsidR="00386AFD" w:rsidRPr="00B06C0F" w:rsidRDefault="00922ED8" w:rsidP="00386AFD">
      <w:pPr>
        <w:spacing w:line="276" w:lineRule="auto"/>
        <w:jc w:val="both"/>
        <w:rPr>
          <w:rFonts w:ascii="Verdana" w:hAnsi="Verdana"/>
          <w:sz w:val="10"/>
          <w:szCs w:val="10"/>
        </w:rPr>
      </w:pPr>
      <w:r w:rsidRPr="00386C43">
        <w:rPr>
          <w:b/>
          <w:i/>
          <w:color w:val="FF0000"/>
          <w:sz w:val="18"/>
          <w:szCs w:val="18"/>
        </w:rPr>
        <w:t>→</w:t>
      </w:r>
      <w:r w:rsidRPr="00386C43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386C43">
        <w:rPr>
          <w:rFonts w:ascii="Verdana" w:hAnsi="Verdana"/>
          <w:i/>
          <w:sz w:val="18"/>
          <w:szCs w:val="18"/>
        </w:rPr>
        <w:t>Oceněný projekt získal</w:t>
      </w:r>
      <w:r w:rsidRPr="00751C4E">
        <w:rPr>
          <w:rFonts w:ascii="Verdana" w:hAnsi="Verdana"/>
          <w:i/>
          <w:sz w:val="18"/>
          <w:szCs w:val="18"/>
        </w:rPr>
        <w:t xml:space="preserve"> </w:t>
      </w:r>
      <w:r w:rsidR="00386AFD" w:rsidRPr="00386AFD">
        <w:rPr>
          <w:rFonts w:ascii="Verdana" w:hAnsi="Verdana"/>
          <w:bCs/>
          <w:i/>
          <w:sz w:val="18"/>
          <w:szCs w:val="18"/>
        </w:rPr>
        <w:t>návštěvu centrály společnosti Zumtobel v rakouském Dornbirnu spojenou s prohlídkou nedávno otevřeného Light Fora i velmi zajímavé místní architektury</w:t>
      </w:r>
      <w:r w:rsidR="00386AFD" w:rsidRPr="00386AFD">
        <w:rPr>
          <w:rFonts w:ascii="Verdana" w:hAnsi="Verdana"/>
          <w:i/>
          <w:sz w:val="18"/>
          <w:szCs w:val="18"/>
        </w:rPr>
        <w:t>.</w:t>
      </w:r>
    </w:p>
    <w:p w:rsidR="00386C43" w:rsidRPr="00E9378A" w:rsidRDefault="00386C43" w:rsidP="00E9378A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A90E66" w:rsidRPr="00557867" w:rsidRDefault="00A90E66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sz w:val="18"/>
          <w:szCs w:val="18"/>
        </w:rPr>
      </w:pPr>
    </w:p>
    <w:p w:rsidR="009D0835" w:rsidRPr="00D66C05" w:rsidRDefault="00E9378A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i/>
          <w:color w:val="FF0000"/>
          <w:sz w:val="18"/>
        </w:rPr>
      </w:pPr>
      <w:r>
        <w:rPr>
          <w:rFonts w:ascii="Verdana" w:eastAsiaTheme="minorHAnsi" w:hAnsi="Verdana"/>
          <w:b/>
          <w:i/>
          <w:color w:val="FF0000"/>
          <w:sz w:val="18"/>
        </w:rPr>
        <w:t>Veškeré práce</w:t>
      </w:r>
      <w:r w:rsidR="0072138F">
        <w:rPr>
          <w:rFonts w:ascii="Verdana" w:eastAsiaTheme="minorHAnsi" w:hAnsi="Verdana"/>
          <w:b/>
          <w:i/>
          <w:color w:val="FF0000"/>
          <w:sz w:val="18"/>
        </w:rPr>
        <w:t xml:space="preserve"> a hodnocení oceněných porotou</w:t>
      </w:r>
      <w:r>
        <w:rPr>
          <w:rFonts w:ascii="Verdana" w:eastAsiaTheme="minorHAnsi" w:hAnsi="Verdana"/>
          <w:b/>
          <w:i/>
          <w:color w:val="FF0000"/>
          <w:sz w:val="18"/>
        </w:rPr>
        <w:t xml:space="preserve"> jsou dostupné na webu diplom.ky.</w:t>
      </w:r>
    </w:p>
    <w:p w:rsidR="00751C4E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</w:p>
    <w:p w:rsidR="00E9378A" w:rsidRDefault="00E9378A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E9378A" w:rsidRDefault="00E9378A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E9378A" w:rsidRDefault="00E9378A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E9378A" w:rsidRDefault="00E9378A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E9378A" w:rsidRDefault="00E9378A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6"/>
          <w:szCs w:val="16"/>
        </w:rPr>
      </w:pPr>
    </w:p>
    <w:p w:rsidR="00751C4E" w:rsidRPr="006D7C49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6D7C49">
        <w:rPr>
          <w:rFonts w:ascii="Verdana" w:hAnsi="Verdana" w:cs="Arial"/>
          <w:b/>
          <w:bCs/>
          <w:color w:val="000000" w:themeColor="text1"/>
          <w:sz w:val="16"/>
          <w:szCs w:val="16"/>
        </w:rPr>
        <w:t>O ČESKÉ KOMOŘE</w:t>
      </w:r>
      <w:r w:rsidRPr="006D7C49">
        <w:rPr>
          <w:rStyle w:val="apple-converted-space"/>
          <w:rFonts w:ascii="Verdana" w:hAnsi="Verdana" w:cs="Arial"/>
          <w:b/>
          <w:bCs/>
          <w:color w:val="000000" w:themeColor="text1"/>
          <w:sz w:val="16"/>
          <w:szCs w:val="16"/>
        </w:rPr>
        <w:t> </w:t>
      </w:r>
      <w:r w:rsidRPr="006D7C49">
        <w:rPr>
          <w:rFonts w:ascii="Verdana" w:hAnsi="Verdana" w:cs="Arial"/>
          <w:b/>
          <w:bCs/>
          <w:color w:val="000000" w:themeColor="text1"/>
          <w:sz w:val="16"/>
          <w:szCs w:val="16"/>
          <w:u w:val="single"/>
        </w:rPr>
        <w:t>ARCHITEKTŮ</w:t>
      </w:r>
    </w:p>
    <w:p w:rsidR="00751C4E" w:rsidRPr="006D7C49" w:rsidRDefault="00751C4E" w:rsidP="00751C4E">
      <w:pPr>
        <w:pStyle w:val="Zkladntext"/>
        <w:tabs>
          <w:tab w:val="num" w:pos="0"/>
        </w:tabs>
        <w:rPr>
          <w:rFonts w:ascii="Verdana" w:hAnsi="Verdana" w:cs="Tahoma"/>
          <w:sz w:val="16"/>
          <w:szCs w:val="16"/>
        </w:rPr>
      </w:pPr>
      <w:r w:rsidRPr="006D7C49">
        <w:rPr>
          <w:rFonts w:ascii="Verdana" w:hAnsi="Verdana" w:cs="Tahoma"/>
          <w:sz w:val="16"/>
          <w:szCs w:val="16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</w:t>
      </w:r>
      <w:r w:rsidR="00AD7992">
        <w:rPr>
          <w:rFonts w:ascii="Verdana" w:hAnsi="Verdana" w:cs="Tahoma"/>
          <w:sz w:val="16"/>
          <w:szCs w:val="16"/>
        </w:rPr>
        <w:br/>
      </w:r>
      <w:r w:rsidRPr="006D7C49">
        <w:rPr>
          <w:rFonts w:ascii="Verdana" w:hAnsi="Verdana" w:cs="Tahoma"/>
          <w:sz w:val="16"/>
          <w:szCs w:val="16"/>
        </w:rPr>
        <w:t xml:space="preserve">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Od ledna 2016 je organizátorem soutěžní přehlídky Česká cena za architekturu. Od roku 2000 Komora rovněž pořádá Přehlídku diplomových prací a Poctu České komory architektů. </w:t>
      </w:r>
    </w:p>
    <w:p w:rsidR="00751C4E" w:rsidRPr="006D7C49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Cs/>
          <w:color w:val="000000" w:themeColor="text1"/>
          <w:sz w:val="16"/>
          <w:szCs w:val="16"/>
          <w:highlight w:val="yellow"/>
        </w:rPr>
      </w:pPr>
    </w:p>
    <w:p w:rsidR="00751C4E" w:rsidRPr="006D7C49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6D7C49">
        <w:rPr>
          <w:rFonts w:ascii="Verdana" w:hAnsi="Verdana" w:cs="Arial"/>
          <w:b/>
          <w:bCs/>
          <w:color w:val="000000" w:themeColor="text1"/>
          <w:sz w:val="16"/>
          <w:szCs w:val="16"/>
        </w:rPr>
        <w:t>KONTAKT</w:t>
      </w:r>
      <w:r w:rsidRPr="006D7C49">
        <w:rPr>
          <w:rStyle w:val="apple-converted-space"/>
          <w:rFonts w:ascii="Verdana" w:hAnsi="Verdana" w:cs="Arial"/>
          <w:b/>
          <w:bCs/>
          <w:color w:val="000000" w:themeColor="text1"/>
          <w:sz w:val="16"/>
          <w:szCs w:val="16"/>
        </w:rPr>
        <w:t> </w:t>
      </w:r>
      <w:r w:rsidRPr="006D7C49">
        <w:rPr>
          <w:rFonts w:ascii="Verdana" w:hAnsi="Verdana" w:cs="Arial"/>
          <w:b/>
          <w:bCs/>
          <w:color w:val="000000" w:themeColor="text1"/>
          <w:sz w:val="16"/>
          <w:szCs w:val="16"/>
          <w:u w:val="single"/>
        </w:rPr>
        <w:t>PRO MÉDIA</w:t>
      </w:r>
    </w:p>
    <w:p w:rsidR="00751C4E" w:rsidRPr="006D7C49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6D7C49">
        <w:rPr>
          <w:rFonts w:ascii="Verdana" w:hAnsi="Verdana" w:cs="Arial"/>
          <w:sz w:val="16"/>
          <w:szCs w:val="16"/>
        </w:rPr>
        <w:t>Tereza</w:t>
      </w:r>
      <w:r w:rsidRPr="006D7C49">
        <w:rPr>
          <w:rStyle w:val="apple-converted-space"/>
          <w:rFonts w:ascii="Verdana" w:hAnsi="Verdana" w:cs="Arial"/>
          <w:sz w:val="16"/>
          <w:szCs w:val="16"/>
        </w:rPr>
        <w:t> </w:t>
      </w:r>
      <w:r w:rsidRPr="006D7C49">
        <w:rPr>
          <w:rFonts w:ascii="Verdana" w:hAnsi="Verdana" w:cs="Arial"/>
          <w:sz w:val="16"/>
          <w:szCs w:val="16"/>
          <w:u w:val="single"/>
        </w:rPr>
        <w:t>ZEMANOVÁ</w:t>
      </w:r>
      <w:r w:rsidRPr="006D7C49">
        <w:rPr>
          <w:rFonts w:ascii="Verdana" w:hAnsi="Verdana" w:cs="Arial"/>
          <w:sz w:val="16"/>
          <w:szCs w:val="16"/>
        </w:rPr>
        <w:t xml:space="preserve">, tisková mluvčí České komory architektů, e-mail: tereza.zemanova@cka.cz, </w:t>
      </w:r>
      <w:r w:rsidR="00706ECA">
        <w:rPr>
          <w:rFonts w:ascii="Verdana" w:hAnsi="Verdana" w:cs="Arial"/>
          <w:sz w:val="16"/>
          <w:szCs w:val="16"/>
        </w:rPr>
        <w:br/>
      </w:r>
      <w:r w:rsidRPr="006D7C49">
        <w:rPr>
          <w:rFonts w:ascii="Verdana" w:hAnsi="Verdana" w:cs="Arial"/>
          <w:sz w:val="16"/>
          <w:szCs w:val="16"/>
        </w:rPr>
        <w:t>mobil: +420 </w:t>
      </w:r>
      <w:r w:rsidRPr="006D7C49">
        <w:rPr>
          <w:rFonts w:ascii="Verdana" w:eastAsia="Calibri" w:hAnsi="Verdana"/>
          <w:noProof/>
          <w:sz w:val="16"/>
          <w:szCs w:val="16"/>
        </w:rPr>
        <w:t>777 464 453</w:t>
      </w:r>
    </w:p>
    <w:p w:rsidR="00751C4E" w:rsidRPr="006D7C49" w:rsidRDefault="00751C4E" w:rsidP="00751C4E">
      <w:pPr>
        <w:jc w:val="both"/>
        <w:rPr>
          <w:rFonts w:ascii="Verdana" w:hAnsi="Verdana"/>
          <w:color w:val="000000" w:themeColor="text1"/>
          <w:sz w:val="16"/>
          <w:szCs w:val="16"/>
          <w:highlight w:val="yellow"/>
        </w:rPr>
      </w:pPr>
    </w:p>
    <w:p w:rsidR="00751C4E" w:rsidRPr="006D7C49" w:rsidRDefault="00751C4E" w:rsidP="00751C4E">
      <w:pPr>
        <w:pStyle w:val="Zkladntext"/>
        <w:tabs>
          <w:tab w:val="num" w:pos="0"/>
        </w:tabs>
        <w:rPr>
          <w:rFonts w:ascii="Verdana" w:hAnsi="Verdana" w:cs="Tahoma"/>
          <w:b/>
          <w:sz w:val="16"/>
          <w:szCs w:val="16"/>
        </w:rPr>
      </w:pPr>
      <w:r w:rsidRPr="006D7C49">
        <w:rPr>
          <w:rFonts w:ascii="Verdana" w:hAnsi="Verdana" w:cs="Tahoma"/>
          <w:b/>
          <w:sz w:val="16"/>
          <w:szCs w:val="16"/>
        </w:rPr>
        <w:t xml:space="preserve">SLEDUJTE </w:t>
      </w:r>
      <w:r w:rsidRPr="006D7C49">
        <w:rPr>
          <w:rFonts w:ascii="Verdana" w:hAnsi="Verdana" w:cs="Tahoma"/>
          <w:b/>
          <w:sz w:val="16"/>
          <w:szCs w:val="16"/>
          <w:u w:val="single"/>
        </w:rPr>
        <w:t>ČKA</w:t>
      </w:r>
    </w:p>
    <w:p w:rsidR="00751C4E" w:rsidRPr="006D7C49" w:rsidRDefault="00602A84" w:rsidP="006D7C49">
      <w:pPr>
        <w:pStyle w:val="Zkladntext"/>
        <w:tabs>
          <w:tab w:val="num" w:pos="0"/>
        </w:tabs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Na </w:t>
      </w:r>
      <w:r w:rsidR="004E3B0A">
        <w:rPr>
          <w:rFonts w:ascii="Verdana" w:hAnsi="Verdana" w:cs="Tahoma"/>
          <w:sz w:val="16"/>
          <w:szCs w:val="16"/>
        </w:rPr>
        <w:t>webu</w:t>
      </w:r>
      <w:bookmarkStart w:id="0" w:name="_GoBack"/>
      <w:bookmarkEnd w:id="0"/>
      <w:r w:rsidR="00751C4E" w:rsidRPr="006D7C49">
        <w:rPr>
          <w:rFonts w:ascii="Verdana" w:hAnsi="Verdana" w:cs="Tahoma"/>
          <w:sz w:val="16"/>
          <w:szCs w:val="16"/>
        </w:rPr>
        <w:t xml:space="preserve"> </w:t>
      </w:r>
      <w:hyperlink r:id="rId19" w:history="1">
        <w:r w:rsidR="00751C4E" w:rsidRPr="006D7C49">
          <w:rPr>
            <w:rStyle w:val="Hypertextovodkaz"/>
            <w:rFonts w:ascii="Verdana" w:hAnsi="Verdana" w:cs="Tahoma"/>
            <w:sz w:val="16"/>
            <w:szCs w:val="16"/>
          </w:rPr>
          <w:t>www.cka.cz</w:t>
        </w:r>
      </w:hyperlink>
      <w:r w:rsidR="00751C4E" w:rsidRPr="006D7C49">
        <w:rPr>
          <w:rFonts w:ascii="Verdana" w:hAnsi="Verdana" w:cs="Tahoma"/>
          <w:sz w:val="16"/>
          <w:szCs w:val="16"/>
        </w:rPr>
        <w:t xml:space="preserve"> a na </w:t>
      </w:r>
      <w:hyperlink r:id="rId20" w:history="1">
        <w:r w:rsidR="00751C4E" w:rsidRPr="006D7C49">
          <w:rPr>
            <w:rStyle w:val="Hypertextovodkaz"/>
            <w:rFonts w:ascii="Verdana" w:hAnsi="Verdana" w:cs="Tahoma"/>
            <w:noProof/>
            <w:sz w:val="16"/>
            <w:szCs w:val="16"/>
          </w:rPr>
          <w:t>Facebook</w:t>
        </w:r>
      </w:hyperlink>
      <w:r w:rsidR="00751C4E" w:rsidRPr="006D7C49">
        <w:rPr>
          <w:rStyle w:val="Hypertextovodkaz"/>
          <w:rFonts w:ascii="Verdana" w:hAnsi="Verdana" w:cs="Tahoma"/>
          <w:noProof/>
          <w:sz w:val="16"/>
          <w:szCs w:val="16"/>
        </w:rPr>
        <w:t>u</w:t>
      </w:r>
      <w:r w:rsidR="00751C4E" w:rsidRPr="006D7C49">
        <w:rPr>
          <w:rFonts w:ascii="Verdana" w:hAnsi="Verdana" w:cs="Tahoma"/>
          <w:sz w:val="16"/>
          <w:szCs w:val="16"/>
        </w:rPr>
        <w:t xml:space="preserve">. </w:t>
      </w:r>
    </w:p>
    <w:p w:rsidR="006D7C49" w:rsidRDefault="006D7C4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u w:val="single"/>
        </w:rPr>
      </w:pPr>
    </w:p>
    <w:p w:rsidR="00D8311E" w:rsidRDefault="00D8311E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caps/>
          <w:sz w:val="18"/>
          <w:szCs w:val="18"/>
          <w:u w:val="single"/>
        </w:rPr>
      </w:pPr>
      <w:r w:rsidRPr="006D7C49">
        <w:rPr>
          <w:rFonts w:ascii="Verdana" w:eastAsiaTheme="minorHAnsi" w:hAnsi="Verdana"/>
          <w:b/>
          <w:caps/>
          <w:sz w:val="18"/>
          <w:szCs w:val="18"/>
          <w:u w:val="single"/>
        </w:rPr>
        <w:t>Vysoké školy</w:t>
      </w:r>
      <w:r w:rsidRPr="006D7C49">
        <w:rPr>
          <w:rFonts w:ascii="Verdana" w:eastAsiaTheme="minorHAnsi" w:hAnsi="Verdana"/>
          <w:caps/>
          <w:sz w:val="18"/>
          <w:szCs w:val="18"/>
          <w:u w:val="single"/>
        </w:rPr>
        <w:t>:</w:t>
      </w:r>
    </w:p>
    <w:p w:rsidR="00AD7992" w:rsidRPr="006D7C49" w:rsidRDefault="00AD7992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caps/>
          <w:sz w:val="18"/>
          <w:szCs w:val="18"/>
          <w:u w:val="single"/>
        </w:rPr>
      </w:pPr>
    </w:p>
    <w:p w:rsidR="00D8311E" w:rsidRDefault="00F2365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  <w:r w:rsidRPr="00F23659">
        <w:rPr>
          <w:rFonts w:ascii="Verdana" w:eastAsiaTheme="minorHAnsi" w:hAnsi="Verdana"/>
          <w:b/>
          <w:caps/>
          <w:sz w:val="18"/>
        </w:rPr>
        <w:t xml:space="preserve"> </w:t>
      </w:r>
      <w:r w:rsidR="006D7C49" w:rsidRPr="006D7C49">
        <w:rPr>
          <w:rFonts w:ascii="Verdana" w:eastAsiaTheme="minorHAnsi" w:hAnsi="Verdana"/>
          <w:b/>
          <w:caps/>
          <w:noProof/>
          <w:sz w:val="18"/>
        </w:rPr>
        <w:drawing>
          <wp:inline distT="0" distB="0" distL="0" distR="0">
            <wp:extent cx="4791075" cy="3593306"/>
            <wp:effectExtent l="19050" t="0" r="9525" b="0"/>
            <wp:docPr id="5" name="Obrázek 22" descr="DIP-sch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-schools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91" cy="359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86" w:rsidRDefault="00851786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</w:p>
    <w:p w:rsidR="00F23659" w:rsidRDefault="00F2365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noProof/>
          <w:sz w:val="18"/>
        </w:rPr>
      </w:pPr>
    </w:p>
    <w:p w:rsidR="00D8311E" w:rsidRPr="00350EF2" w:rsidRDefault="00D8311E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</w:p>
    <w:sectPr w:rsidR="00D8311E" w:rsidRPr="00350EF2" w:rsidSect="001454A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3C" w:rsidRDefault="0095363C" w:rsidP="00567BA5">
      <w:r>
        <w:separator/>
      </w:r>
    </w:p>
  </w:endnote>
  <w:endnote w:type="continuationSeparator" w:id="0">
    <w:p w:rsidR="0095363C" w:rsidRDefault="0095363C" w:rsidP="0056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opol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13" w:csb1="00000000"/>
  </w:font>
  <w:font w:name="AkkuratMono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54687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C509A7" w:rsidRPr="00A3070E" w:rsidRDefault="00F96122">
        <w:pPr>
          <w:pStyle w:val="Zpat"/>
          <w:jc w:val="center"/>
          <w:rPr>
            <w:rFonts w:ascii="Verdana" w:hAnsi="Verdana"/>
            <w:sz w:val="18"/>
          </w:rPr>
        </w:pPr>
        <w:r w:rsidRPr="00A3070E">
          <w:rPr>
            <w:rFonts w:ascii="Verdana" w:hAnsi="Verdana"/>
            <w:sz w:val="18"/>
          </w:rPr>
          <w:fldChar w:fldCharType="begin"/>
        </w:r>
        <w:r w:rsidR="00C509A7" w:rsidRPr="00A3070E">
          <w:rPr>
            <w:rFonts w:ascii="Verdana" w:hAnsi="Verdana"/>
            <w:sz w:val="18"/>
          </w:rPr>
          <w:instrText>PAGE   \* MERGEFORMAT</w:instrText>
        </w:r>
        <w:r w:rsidRPr="00A3070E">
          <w:rPr>
            <w:rFonts w:ascii="Verdana" w:hAnsi="Verdana"/>
            <w:sz w:val="18"/>
          </w:rPr>
          <w:fldChar w:fldCharType="separate"/>
        </w:r>
        <w:r w:rsidR="000A1393">
          <w:rPr>
            <w:rFonts w:ascii="Verdana" w:hAnsi="Verdana"/>
            <w:noProof/>
            <w:sz w:val="18"/>
          </w:rPr>
          <w:t>2</w:t>
        </w:r>
        <w:r w:rsidRPr="00A3070E">
          <w:rPr>
            <w:rFonts w:ascii="Verdana" w:hAnsi="Verdana"/>
            <w:sz w:val="18"/>
          </w:rPr>
          <w:fldChar w:fldCharType="end"/>
        </w:r>
      </w:p>
    </w:sdtContent>
  </w:sdt>
  <w:p w:rsidR="00C509A7" w:rsidRDefault="00C509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3C" w:rsidRDefault="0095363C" w:rsidP="00567BA5">
      <w:r>
        <w:separator/>
      </w:r>
    </w:p>
  </w:footnote>
  <w:footnote w:type="continuationSeparator" w:id="0">
    <w:p w:rsidR="0095363C" w:rsidRDefault="0095363C" w:rsidP="0056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A7" w:rsidRDefault="00C509A7" w:rsidP="00567BA5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3175</wp:posOffset>
          </wp:positionH>
          <wp:positionV relativeFrom="paragraph">
            <wp:posOffset>-410845</wp:posOffset>
          </wp:positionV>
          <wp:extent cx="7582535" cy="955040"/>
          <wp:effectExtent l="0" t="0" r="0" b="0"/>
          <wp:wrapTight wrapText="bothSides">
            <wp:wrapPolygon edited="0">
              <wp:start x="0" y="0"/>
              <wp:lineTo x="0" y="21112"/>
              <wp:lineTo x="21544" y="21112"/>
              <wp:lineTo x="21544" y="0"/>
              <wp:lineTo x="0" y="0"/>
            </wp:wrapPolygon>
          </wp:wrapTight>
          <wp:docPr id="2" name="Obrázek 2" descr="cka papir 1-h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a papir 1-ho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1CF"/>
    <w:multiLevelType w:val="hybridMultilevel"/>
    <w:tmpl w:val="EC48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F69"/>
    <w:multiLevelType w:val="hybridMultilevel"/>
    <w:tmpl w:val="D1765C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8054D4"/>
    <w:multiLevelType w:val="hybridMultilevel"/>
    <w:tmpl w:val="36B8C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B737B"/>
    <w:multiLevelType w:val="hybridMultilevel"/>
    <w:tmpl w:val="091601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1F22"/>
    <w:multiLevelType w:val="hybridMultilevel"/>
    <w:tmpl w:val="082CE16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534EEC"/>
    <w:multiLevelType w:val="hybridMultilevel"/>
    <w:tmpl w:val="83945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4F0E"/>
    <w:multiLevelType w:val="hybridMultilevel"/>
    <w:tmpl w:val="A246D9AC"/>
    <w:lvl w:ilvl="0" w:tplc="150E0C9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B29"/>
    <w:multiLevelType w:val="hybridMultilevel"/>
    <w:tmpl w:val="0ACC92D6"/>
    <w:lvl w:ilvl="0" w:tplc="F6E42C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A4F24"/>
    <w:multiLevelType w:val="hybridMultilevel"/>
    <w:tmpl w:val="F168C396"/>
    <w:lvl w:ilvl="0" w:tplc="5E86B658">
      <w:start w:val="118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560FE"/>
    <w:multiLevelType w:val="hybridMultilevel"/>
    <w:tmpl w:val="703C0E12"/>
    <w:lvl w:ilvl="0" w:tplc="EE62EF9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50FF"/>
    <w:rsid w:val="00002973"/>
    <w:rsid w:val="000066E7"/>
    <w:rsid w:val="00006C3C"/>
    <w:rsid w:val="000103BF"/>
    <w:rsid w:val="000219CD"/>
    <w:rsid w:val="0002371C"/>
    <w:rsid w:val="00023F11"/>
    <w:rsid w:val="00025636"/>
    <w:rsid w:val="00026D44"/>
    <w:rsid w:val="0002795A"/>
    <w:rsid w:val="0003053E"/>
    <w:rsid w:val="0003108C"/>
    <w:rsid w:val="00047AE9"/>
    <w:rsid w:val="00054423"/>
    <w:rsid w:val="00055F3E"/>
    <w:rsid w:val="000566DE"/>
    <w:rsid w:val="000609EF"/>
    <w:rsid w:val="000650FF"/>
    <w:rsid w:val="00070A2E"/>
    <w:rsid w:val="00070F96"/>
    <w:rsid w:val="00073137"/>
    <w:rsid w:val="0007628C"/>
    <w:rsid w:val="00081CCF"/>
    <w:rsid w:val="000848B8"/>
    <w:rsid w:val="00085534"/>
    <w:rsid w:val="00085732"/>
    <w:rsid w:val="0008675B"/>
    <w:rsid w:val="00086ACB"/>
    <w:rsid w:val="00092F6A"/>
    <w:rsid w:val="000A1393"/>
    <w:rsid w:val="000A2752"/>
    <w:rsid w:val="000A4C7E"/>
    <w:rsid w:val="000A5FBF"/>
    <w:rsid w:val="000A7D7D"/>
    <w:rsid w:val="000B0B91"/>
    <w:rsid w:val="000B261D"/>
    <w:rsid w:val="000B2FE9"/>
    <w:rsid w:val="000B4F0E"/>
    <w:rsid w:val="000C258A"/>
    <w:rsid w:val="000C31FD"/>
    <w:rsid w:val="000C4A3E"/>
    <w:rsid w:val="000D4BDE"/>
    <w:rsid w:val="000D6635"/>
    <w:rsid w:val="000E1425"/>
    <w:rsid w:val="000E2153"/>
    <w:rsid w:val="000E3D01"/>
    <w:rsid w:val="000E4DD2"/>
    <w:rsid w:val="000F32B5"/>
    <w:rsid w:val="000F44F7"/>
    <w:rsid w:val="000F553F"/>
    <w:rsid w:val="001002C6"/>
    <w:rsid w:val="00100816"/>
    <w:rsid w:val="00102DB5"/>
    <w:rsid w:val="00103A25"/>
    <w:rsid w:val="00107C16"/>
    <w:rsid w:val="00110960"/>
    <w:rsid w:val="00112501"/>
    <w:rsid w:val="00114AF1"/>
    <w:rsid w:val="001177AA"/>
    <w:rsid w:val="00117B1E"/>
    <w:rsid w:val="001208BE"/>
    <w:rsid w:val="00124054"/>
    <w:rsid w:val="0012526A"/>
    <w:rsid w:val="001324B5"/>
    <w:rsid w:val="0013401E"/>
    <w:rsid w:val="00135C83"/>
    <w:rsid w:val="0014406A"/>
    <w:rsid w:val="001454A4"/>
    <w:rsid w:val="001467F5"/>
    <w:rsid w:val="0015018F"/>
    <w:rsid w:val="001539C3"/>
    <w:rsid w:val="001572FE"/>
    <w:rsid w:val="00161D48"/>
    <w:rsid w:val="00163F56"/>
    <w:rsid w:val="0016401E"/>
    <w:rsid w:val="00164FF6"/>
    <w:rsid w:val="00166753"/>
    <w:rsid w:val="00166BAF"/>
    <w:rsid w:val="001705D4"/>
    <w:rsid w:val="001727E8"/>
    <w:rsid w:val="00175EEF"/>
    <w:rsid w:val="00177E72"/>
    <w:rsid w:val="00181E1B"/>
    <w:rsid w:val="0018226A"/>
    <w:rsid w:val="001840AA"/>
    <w:rsid w:val="00192BD0"/>
    <w:rsid w:val="00194A8B"/>
    <w:rsid w:val="00197C3D"/>
    <w:rsid w:val="001A0EDC"/>
    <w:rsid w:val="001A1B44"/>
    <w:rsid w:val="001A3BA0"/>
    <w:rsid w:val="001B1616"/>
    <w:rsid w:val="001B1D24"/>
    <w:rsid w:val="001C23DF"/>
    <w:rsid w:val="001C26E9"/>
    <w:rsid w:val="001C2F3F"/>
    <w:rsid w:val="001D09D6"/>
    <w:rsid w:val="001D0EB0"/>
    <w:rsid w:val="001D164E"/>
    <w:rsid w:val="001D7DAD"/>
    <w:rsid w:val="001E323F"/>
    <w:rsid w:val="001E41D1"/>
    <w:rsid w:val="001F09DD"/>
    <w:rsid w:val="001F1FA4"/>
    <w:rsid w:val="001F3F10"/>
    <w:rsid w:val="001F4BDD"/>
    <w:rsid w:val="001F7835"/>
    <w:rsid w:val="00203DBE"/>
    <w:rsid w:val="00210B5E"/>
    <w:rsid w:val="00211E61"/>
    <w:rsid w:val="002138EE"/>
    <w:rsid w:val="0021570E"/>
    <w:rsid w:val="00216CF7"/>
    <w:rsid w:val="002170C0"/>
    <w:rsid w:val="0022085A"/>
    <w:rsid w:val="00223C3E"/>
    <w:rsid w:val="00223D04"/>
    <w:rsid w:val="00224E9F"/>
    <w:rsid w:val="002252A9"/>
    <w:rsid w:val="002268A1"/>
    <w:rsid w:val="002363E8"/>
    <w:rsid w:val="002376F1"/>
    <w:rsid w:val="00237AE9"/>
    <w:rsid w:val="00245EE3"/>
    <w:rsid w:val="00247680"/>
    <w:rsid w:val="00255FD6"/>
    <w:rsid w:val="002568D4"/>
    <w:rsid w:val="00257C88"/>
    <w:rsid w:val="002801D9"/>
    <w:rsid w:val="00280340"/>
    <w:rsid w:val="0028728C"/>
    <w:rsid w:val="002921B7"/>
    <w:rsid w:val="00296C0F"/>
    <w:rsid w:val="002A020B"/>
    <w:rsid w:val="002A14BC"/>
    <w:rsid w:val="002A3024"/>
    <w:rsid w:val="002A4517"/>
    <w:rsid w:val="002A4BE9"/>
    <w:rsid w:val="002A542F"/>
    <w:rsid w:val="002B77E0"/>
    <w:rsid w:val="002C3524"/>
    <w:rsid w:val="002C6F48"/>
    <w:rsid w:val="002C6F81"/>
    <w:rsid w:val="002C77C6"/>
    <w:rsid w:val="002D13F8"/>
    <w:rsid w:val="002D4A73"/>
    <w:rsid w:val="002D50CA"/>
    <w:rsid w:val="002E0ED8"/>
    <w:rsid w:val="002E28C7"/>
    <w:rsid w:val="002E2981"/>
    <w:rsid w:val="002E7DC6"/>
    <w:rsid w:val="002F0636"/>
    <w:rsid w:val="002F08B4"/>
    <w:rsid w:val="002F192D"/>
    <w:rsid w:val="002F1F85"/>
    <w:rsid w:val="002F4FB8"/>
    <w:rsid w:val="002F6613"/>
    <w:rsid w:val="00301214"/>
    <w:rsid w:val="0030433C"/>
    <w:rsid w:val="0030513D"/>
    <w:rsid w:val="00306001"/>
    <w:rsid w:val="00307260"/>
    <w:rsid w:val="00307E55"/>
    <w:rsid w:val="00313AEF"/>
    <w:rsid w:val="0031458E"/>
    <w:rsid w:val="00326D5F"/>
    <w:rsid w:val="00326F6A"/>
    <w:rsid w:val="003322BA"/>
    <w:rsid w:val="00333683"/>
    <w:rsid w:val="00341DF7"/>
    <w:rsid w:val="003457BE"/>
    <w:rsid w:val="0034658F"/>
    <w:rsid w:val="0034774A"/>
    <w:rsid w:val="00350EF2"/>
    <w:rsid w:val="00351A90"/>
    <w:rsid w:val="00352BF0"/>
    <w:rsid w:val="0035456D"/>
    <w:rsid w:val="00354CEB"/>
    <w:rsid w:val="00356972"/>
    <w:rsid w:val="003572C1"/>
    <w:rsid w:val="00360D4F"/>
    <w:rsid w:val="00360FBC"/>
    <w:rsid w:val="00362E4C"/>
    <w:rsid w:val="003632EC"/>
    <w:rsid w:val="00363A91"/>
    <w:rsid w:val="00366CE4"/>
    <w:rsid w:val="00371F35"/>
    <w:rsid w:val="00375739"/>
    <w:rsid w:val="00375C99"/>
    <w:rsid w:val="0037635B"/>
    <w:rsid w:val="00380E54"/>
    <w:rsid w:val="00382B2A"/>
    <w:rsid w:val="00383FAC"/>
    <w:rsid w:val="00385985"/>
    <w:rsid w:val="00386AFD"/>
    <w:rsid w:val="00386C43"/>
    <w:rsid w:val="0038709B"/>
    <w:rsid w:val="00387C29"/>
    <w:rsid w:val="0039238F"/>
    <w:rsid w:val="0039275B"/>
    <w:rsid w:val="0039408C"/>
    <w:rsid w:val="00395BD1"/>
    <w:rsid w:val="00396FE5"/>
    <w:rsid w:val="003A25E9"/>
    <w:rsid w:val="003A2AE1"/>
    <w:rsid w:val="003A3CBD"/>
    <w:rsid w:val="003A76E6"/>
    <w:rsid w:val="003B4797"/>
    <w:rsid w:val="003B4857"/>
    <w:rsid w:val="003B6B2E"/>
    <w:rsid w:val="003C1BC9"/>
    <w:rsid w:val="003C367E"/>
    <w:rsid w:val="003C5385"/>
    <w:rsid w:val="003C6406"/>
    <w:rsid w:val="003C7F16"/>
    <w:rsid w:val="003D0952"/>
    <w:rsid w:val="003D1CFF"/>
    <w:rsid w:val="003D3CB1"/>
    <w:rsid w:val="003D420D"/>
    <w:rsid w:val="003D430F"/>
    <w:rsid w:val="003D5FE1"/>
    <w:rsid w:val="003D715F"/>
    <w:rsid w:val="003D78B0"/>
    <w:rsid w:val="003E40BF"/>
    <w:rsid w:val="003E44B3"/>
    <w:rsid w:val="003E4796"/>
    <w:rsid w:val="003E6EDE"/>
    <w:rsid w:val="003E6EEC"/>
    <w:rsid w:val="003F46AE"/>
    <w:rsid w:val="003F4AC3"/>
    <w:rsid w:val="003F691C"/>
    <w:rsid w:val="0040083C"/>
    <w:rsid w:val="00400A2F"/>
    <w:rsid w:val="00403CA4"/>
    <w:rsid w:val="00404C44"/>
    <w:rsid w:val="00405F71"/>
    <w:rsid w:val="004120B0"/>
    <w:rsid w:val="00415AA3"/>
    <w:rsid w:val="00416962"/>
    <w:rsid w:val="0042101F"/>
    <w:rsid w:val="004218C6"/>
    <w:rsid w:val="004254ED"/>
    <w:rsid w:val="00427215"/>
    <w:rsid w:val="00427381"/>
    <w:rsid w:val="00430813"/>
    <w:rsid w:val="004323B2"/>
    <w:rsid w:val="00435513"/>
    <w:rsid w:val="00441498"/>
    <w:rsid w:val="004421FA"/>
    <w:rsid w:val="0044278F"/>
    <w:rsid w:val="004450A1"/>
    <w:rsid w:val="00447CC5"/>
    <w:rsid w:val="00450D6A"/>
    <w:rsid w:val="00452714"/>
    <w:rsid w:val="00454D08"/>
    <w:rsid w:val="00455230"/>
    <w:rsid w:val="004567AB"/>
    <w:rsid w:val="00456DFF"/>
    <w:rsid w:val="0046065E"/>
    <w:rsid w:val="00463D96"/>
    <w:rsid w:val="00465CC7"/>
    <w:rsid w:val="0046609A"/>
    <w:rsid w:val="0046639F"/>
    <w:rsid w:val="00466C49"/>
    <w:rsid w:val="00467501"/>
    <w:rsid w:val="00471AEA"/>
    <w:rsid w:val="00473E31"/>
    <w:rsid w:val="00476E36"/>
    <w:rsid w:val="0048204E"/>
    <w:rsid w:val="00483183"/>
    <w:rsid w:val="0048510E"/>
    <w:rsid w:val="00490EBA"/>
    <w:rsid w:val="00492D28"/>
    <w:rsid w:val="004947D8"/>
    <w:rsid w:val="004A0547"/>
    <w:rsid w:val="004A0B4E"/>
    <w:rsid w:val="004A165F"/>
    <w:rsid w:val="004A180A"/>
    <w:rsid w:val="004A2F84"/>
    <w:rsid w:val="004A3F1D"/>
    <w:rsid w:val="004A6F5E"/>
    <w:rsid w:val="004B0B11"/>
    <w:rsid w:val="004B53E8"/>
    <w:rsid w:val="004B5A3C"/>
    <w:rsid w:val="004C1A7D"/>
    <w:rsid w:val="004C26EF"/>
    <w:rsid w:val="004C6758"/>
    <w:rsid w:val="004C6A4F"/>
    <w:rsid w:val="004D0CB0"/>
    <w:rsid w:val="004D1044"/>
    <w:rsid w:val="004D3F45"/>
    <w:rsid w:val="004E182D"/>
    <w:rsid w:val="004E3B0A"/>
    <w:rsid w:val="004F0B36"/>
    <w:rsid w:val="004F385C"/>
    <w:rsid w:val="00502903"/>
    <w:rsid w:val="00502975"/>
    <w:rsid w:val="005048EE"/>
    <w:rsid w:val="00505A63"/>
    <w:rsid w:val="00505C51"/>
    <w:rsid w:val="00506A02"/>
    <w:rsid w:val="0051040A"/>
    <w:rsid w:val="00514774"/>
    <w:rsid w:val="00515FE7"/>
    <w:rsid w:val="005215F9"/>
    <w:rsid w:val="005224BB"/>
    <w:rsid w:val="0052310F"/>
    <w:rsid w:val="005277EB"/>
    <w:rsid w:val="00531AA1"/>
    <w:rsid w:val="00534092"/>
    <w:rsid w:val="00534E05"/>
    <w:rsid w:val="00535F26"/>
    <w:rsid w:val="00540439"/>
    <w:rsid w:val="005463E0"/>
    <w:rsid w:val="00546ACF"/>
    <w:rsid w:val="0054726E"/>
    <w:rsid w:val="005532D5"/>
    <w:rsid w:val="00553FC4"/>
    <w:rsid w:val="00557867"/>
    <w:rsid w:val="005606D6"/>
    <w:rsid w:val="00562E81"/>
    <w:rsid w:val="0056344A"/>
    <w:rsid w:val="00563D75"/>
    <w:rsid w:val="00567BA5"/>
    <w:rsid w:val="0057199D"/>
    <w:rsid w:val="005726B2"/>
    <w:rsid w:val="0057319D"/>
    <w:rsid w:val="00573A70"/>
    <w:rsid w:val="005835C8"/>
    <w:rsid w:val="0058406C"/>
    <w:rsid w:val="00586135"/>
    <w:rsid w:val="00591EB5"/>
    <w:rsid w:val="00593FB4"/>
    <w:rsid w:val="0059449C"/>
    <w:rsid w:val="00594720"/>
    <w:rsid w:val="00594836"/>
    <w:rsid w:val="005A0760"/>
    <w:rsid w:val="005A2239"/>
    <w:rsid w:val="005A3CD0"/>
    <w:rsid w:val="005A612A"/>
    <w:rsid w:val="005A74FD"/>
    <w:rsid w:val="005B1AFD"/>
    <w:rsid w:val="005B495A"/>
    <w:rsid w:val="005B7727"/>
    <w:rsid w:val="005C1433"/>
    <w:rsid w:val="005C3515"/>
    <w:rsid w:val="005C681C"/>
    <w:rsid w:val="005D30B7"/>
    <w:rsid w:val="005D3302"/>
    <w:rsid w:val="005E2A5C"/>
    <w:rsid w:val="005E3BCA"/>
    <w:rsid w:val="005F09F6"/>
    <w:rsid w:val="006000E5"/>
    <w:rsid w:val="00600AD4"/>
    <w:rsid w:val="00601699"/>
    <w:rsid w:val="00602A84"/>
    <w:rsid w:val="00603B91"/>
    <w:rsid w:val="00604650"/>
    <w:rsid w:val="00605B90"/>
    <w:rsid w:val="00612417"/>
    <w:rsid w:val="00623B6D"/>
    <w:rsid w:val="0062734B"/>
    <w:rsid w:val="006313D2"/>
    <w:rsid w:val="00634319"/>
    <w:rsid w:val="006350B9"/>
    <w:rsid w:val="00643F20"/>
    <w:rsid w:val="00646A5A"/>
    <w:rsid w:val="00646C66"/>
    <w:rsid w:val="0065233A"/>
    <w:rsid w:val="00652E20"/>
    <w:rsid w:val="00653782"/>
    <w:rsid w:val="00662766"/>
    <w:rsid w:val="00662A85"/>
    <w:rsid w:val="006634BF"/>
    <w:rsid w:val="00666024"/>
    <w:rsid w:val="00670E16"/>
    <w:rsid w:val="00672139"/>
    <w:rsid w:val="006801E4"/>
    <w:rsid w:val="00684EE4"/>
    <w:rsid w:val="00687B63"/>
    <w:rsid w:val="0069097F"/>
    <w:rsid w:val="00694A31"/>
    <w:rsid w:val="00694FFB"/>
    <w:rsid w:val="006A0254"/>
    <w:rsid w:val="006A52ED"/>
    <w:rsid w:val="006B1C4C"/>
    <w:rsid w:val="006B2957"/>
    <w:rsid w:val="006B3F50"/>
    <w:rsid w:val="006C0ACB"/>
    <w:rsid w:val="006C248C"/>
    <w:rsid w:val="006C2974"/>
    <w:rsid w:val="006D764A"/>
    <w:rsid w:val="006D7976"/>
    <w:rsid w:val="006D7C49"/>
    <w:rsid w:val="006E009F"/>
    <w:rsid w:val="006E51CF"/>
    <w:rsid w:val="006F0B8F"/>
    <w:rsid w:val="00700C26"/>
    <w:rsid w:val="00706ECA"/>
    <w:rsid w:val="00707CD2"/>
    <w:rsid w:val="0071225A"/>
    <w:rsid w:val="007137DC"/>
    <w:rsid w:val="0071511A"/>
    <w:rsid w:val="00717DDF"/>
    <w:rsid w:val="0072028B"/>
    <w:rsid w:val="0072138F"/>
    <w:rsid w:val="00724FE1"/>
    <w:rsid w:val="0072515A"/>
    <w:rsid w:val="00727295"/>
    <w:rsid w:val="00731D1E"/>
    <w:rsid w:val="00733598"/>
    <w:rsid w:val="00734AFF"/>
    <w:rsid w:val="00737AA2"/>
    <w:rsid w:val="00741C10"/>
    <w:rsid w:val="007433A5"/>
    <w:rsid w:val="00743A44"/>
    <w:rsid w:val="007479BF"/>
    <w:rsid w:val="00751C4E"/>
    <w:rsid w:val="00753418"/>
    <w:rsid w:val="00764B28"/>
    <w:rsid w:val="00767A72"/>
    <w:rsid w:val="00770400"/>
    <w:rsid w:val="00771D6F"/>
    <w:rsid w:val="00775825"/>
    <w:rsid w:val="00775C7D"/>
    <w:rsid w:val="007768B6"/>
    <w:rsid w:val="00781306"/>
    <w:rsid w:val="007822BD"/>
    <w:rsid w:val="00787166"/>
    <w:rsid w:val="007877AE"/>
    <w:rsid w:val="007914C2"/>
    <w:rsid w:val="00793E39"/>
    <w:rsid w:val="00794967"/>
    <w:rsid w:val="0079496A"/>
    <w:rsid w:val="007A2C3B"/>
    <w:rsid w:val="007A3DC4"/>
    <w:rsid w:val="007A5EC0"/>
    <w:rsid w:val="007B32E0"/>
    <w:rsid w:val="007B4BF1"/>
    <w:rsid w:val="007B65C3"/>
    <w:rsid w:val="007C735F"/>
    <w:rsid w:val="007D5149"/>
    <w:rsid w:val="007D6495"/>
    <w:rsid w:val="007E36A1"/>
    <w:rsid w:val="007E3F36"/>
    <w:rsid w:val="007E5435"/>
    <w:rsid w:val="007E6239"/>
    <w:rsid w:val="007E78F0"/>
    <w:rsid w:val="007E7DEB"/>
    <w:rsid w:val="0080063C"/>
    <w:rsid w:val="00804D4F"/>
    <w:rsid w:val="0080512C"/>
    <w:rsid w:val="008066FE"/>
    <w:rsid w:val="00810BBA"/>
    <w:rsid w:val="00816D14"/>
    <w:rsid w:val="0082134D"/>
    <w:rsid w:val="00823410"/>
    <w:rsid w:val="0082682F"/>
    <w:rsid w:val="00830C09"/>
    <w:rsid w:val="008332B8"/>
    <w:rsid w:val="00833D68"/>
    <w:rsid w:val="00834093"/>
    <w:rsid w:val="00835BE6"/>
    <w:rsid w:val="00840E60"/>
    <w:rsid w:val="00841A83"/>
    <w:rsid w:val="00842878"/>
    <w:rsid w:val="00842C94"/>
    <w:rsid w:val="00845F02"/>
    <w:rsid w:val="00847085"/>
    <w:rsid w:val="008508A5"/>
    <w:rsid w:val="00851786"/>
    <w:rsid w:val="00852957"/>
    <w:rsid w:val="008604E1"/>
    <w:rsid w:val="00861740"/>
    <w:rsid w:val="008620B6"/>
    <w:rsid w:val="00871042"/>
    <w:rsid w:val="0087749B"/>
    <w:rsid w:val="00881AEA"/>
    <w:rsid w:val="00885764"/>
    <w:rsid w:val="00892006"/>
    <w:rsid w:val="008928B2"/>
    <w:rsid w:val="0089647D"/>
    <w:rsid w:val="00897533"/>
    <w:rsid w:val="008A25B8"/>
    <w:rsid w:val="008B279F"/>
    <w:rsid w:val="008B36C7"/>
    <w:rsid w:val="008B43A8"/>
    <w:rsid w:val="008B640F"/>
    <w:rsid w:val="008B73C5"/>
    <w:rsid w:val="008C0B25"/>
    <w:rsid w:val="008C1B56"/>
    <w:rsid w:val="008C48F7"/>
    <w:rsid w:val="008C71D2"/>
    <w:rsid w:val="008D12B7"/>
    <w:rsid w:val="008D17B8"/>
    <w:rsid w:val="008D45D3"/>
    <w:rsid w:val="008D4FF6"/>
    <w:rsid w:val="008D5ECA"/>
    <w:rsid w:val="008D6CE2"/>
    <w:rsid w:val="008D7B49"/>
    <w:rsid w:val="008E1D77"/>
    <w:rsid w:val="008E3FEC"/>
    <w:rsid w:val="008F3A3B"/>
    <w:rsid w:val="008F56B0"/>
    <w:rsid w:val="009102F1"/>
    <w:rsid w:val="0091357F"/>
    <w:rsid w:val="00913813"/>
    <w:rsid w:val="009159F1"/>
    <w:rsid w:val="00916230"/>
    <w:rsid w:val="00922ED8"/>
    <w:rsid w:val="00924439"/>
    <w:rsid w:val="00924529"/>
    <w:rsid w:val="00927BCC"/>
    <w:rsid w:val="00933121"/>
    <w:rsid w:val="009367BF"/>
    <w:rsid w:val="00940DD7"/>
    <w:rsid w:val="00942FB6"/>
    <w:rsid w:val="0094477A"/>
    <w:rsid w:val="00944A4A"/>
    <w:rsid w:val="00951FF3"/>
    <w:rsid w:val="0095363C"/>
    <w:rsid w:val="00953C04"/>
    <w:rsid w:val="009564B0"/>
    <w:rsid w:val="00956521"/>
    <w:rsid w:val="00957C55"/>
    <w:rsid w:val="0096195D"/>
    <w:rsid w:val="00965B40"/>
    <w:rsid w:val="00965B67"/>
    <w:rsid w:val="0096644E"/>
    <w:rsid w:val="009670DA"/>
    <w:rsid w:val="00977FFE"/>
    <w:rsid w:val="0098095C"/>
    <w:rsid w:val="009827AD"/>
    <w:rsid w:val="00985CF0"/>
    <w:rsid w:val="00985EF9"/>
    <w:rsid w:val="0099343D"/>
    <w:rsid w:val="009A0D89"/>
    <w:rsid w:val="009A281D"/>
    <w:rsid w:val="009A611E"/>
    <w:rsid w:val="009A6923"/>
    <w:rsid w:val="009A70FA"/>
    <w:rsid w:val="009A7839"/>
    <w:rsid w:val="009B61BE"/>
    <w:rsid w:val="009C3A1F"/>
    <w:rsid w:val="009D0835"/>
    <w:rsid w:val="009D0DB8"/>
    <w:rsid w:val="009D37E9"/>
    <w:rsid w:val="009D5B11"/>
    <w:rsid w:val="009E48EC"/>
    <w:rsid w:val="009E5116"/>
    <w:rsid w:val="009E5A9E"/>
    <w:rsid w:val="009E6F83"/>
    <w:rsid w:val="009F0415"/>
    <w:rsid w:val="009F060C"/>
    <w:rsid w:val="009F1BAD"/>
    <w:rsid w:val="009F4BFD"/>
    <w:rsid w:val="009F4E88"/>
    <w:rsid w:val="009F6ADB"/>
    <w:rsid w:val="009F6CAD"/>
    <w:rsid w:val="009F6F82"/>
    <w:rsid w:val="00A02A50"/>
    <w:rsid w:val="00A02D60"/>
    <w:rsid w:val="00A12ED3"/>
    <w:rsid w:val="00A13723"/>
    <w:rsid w:val="00A15DE1"/>
    <w:rsid w:val="00A16F91"/>
    <w:rsid w:val="00A21FCF"/>
    <w:rsid w:val="00A270BD"/>
    <w:rsid w:val="00A3070E"/>
    <w:rsid w:val="00A31B2D"/>
    <w:rsid w:val="00A36AFE"/>
    <w:rsid w:val="00A40F81"/>
    <w:rsid w:val="00A442C2"/>
    <w:rsid w:val="00A458AE"/>
    <w:rsid w:val="00A459A0"/>
    <w:rsid w:val="00A50F74"/>
    <w:rsid w:val="00A51DA4"/>
    <w:rsid w:val="00A5338C"/>
    <w:rsid w:val="00A5576D"/>
    <w:rsid w:val="00A5696A"/>
    <w:rsid w:val="00A60C1B"/>
    <w:rsid w:val="00A61518"/>
    <w:rsid w:val="00A663C4"/>
    <w:rsid w:val="00A70AE4"/>
    <w:rsid w:val="00A71E29"/>
    <w:rsid w:val="00A816E5"/>
    <w:rsid w:val="00A859A8"/>
    <w:rsid w:val="00A87145"/>
    <w:rsid w:val="00A90E66"/>
    <w:rsid w:val="00A9112F"/>
    <w:rsid w:val="00A94307"/>
    <w:rsid w:val="00A975BA"/>
    <w:rsid w:val="00AA1E5D"/>
    <w:rsid w:val="00AA77B8"/>
    <w:rsid w:val="00AB2C15"/>
    <w:rsid w:val="00AB3AE4"/>
    <w:rsid w:val="00AB4491"/>
    <w:rsid w:val="00AB618C"/>
    <w:rsid w:val="00AC4FC3"/>
    <w:rsid w:val="00AC55F3"/>
    <w:rsid w:val="00AD2B8D"/>
    <w:rsid w:val="00AD784B"/>
    <w:rsid w:val="00AD7992"/>
    <w:rsid w:val="00AD7DB0"/>
    <w:rsid w:val="00AE4BD0"/>
    <w:rsid w:val="00AE5A71"/>
    <w:rsid w:val="00AE5CE5"/>
    <w:rsid w:val="00AE6A6B"/>
    <w:rsid w:val="00AF73B9"/>
    <w:rsid w:val="00B05F13"/>
    <w:rsid w:val="00B06C0F"/>
    <w:rsid w:val="00B15F10"/>
    <w:rsid w:val="00B2401C"/>
    <w:rsid w:val="00B25712"/>
    <w:rsid w:val="00B2793D"/>
    <w:rsid w:val="00B27E30"/>
    <w:rsid w:val="00B32BBE"/>
    <w:rsid w:val="00B3375B"/>
    <w:rsid w:val="00B33831"/>
    <w:rsid w:val="00B365E9"/>
    <w:rsid w:val="00B40906"/>
    <w:rsid w:val="00B43772"/>
    <w:rsid w:val="00B46532"/>
    <w:rsid w:val="00B47BF5"/>
    <w:rsid w:val="00B5585D"/>
    <w:rsid w:val="00B57CD9"/>
    <w:rsid w:val="00B67696"/>
    <w:rsid w:val="00B709FA"/>
    <w:rsid w:val="00B7172E"/>
    <w:rsid w:val="00B72DFE"/>
    <w:rsid w:val="00B74915"/>
    <w:rsid w:val="00B80CE2"/>
    <w:rsid w:val="00B814FF"/>
    <w:rsid w:val="00B82152"/>
    <w:rsid w:val="00B846F1"/>
    <w:rsid w:val="00B85423"/>
    <w:rsid w:val="00B86253"/>
    <w:rsid w:val="00B91C54"/>
    <w:rsid w:val="00BA5E2D"/>
    <w:rsid w:val="00BB624C"/>
    <w:rsid w:val="00BC2884"/>
    <w:rsid w:val="00BC54A0"/>
    <w:rsid w:val="00BC79A5"/>
    <w:rsid w:val="00BD05AD"/>
    <w:rsid w:val="00BD1368"/>
    <w:rsid w:val="00BD6ED6"/>
    <w:rsid w:val="00BD7630"/>
    <w:rsid w:val="00BD7F31"/>
    <w:rsid w:val="00BE2F75"/>
    <w:rsid w:val="00BE4F47"/>
    <w:rsid w:val="00BE5D62"/>
    <w:rsid w:val="00BF28D3"/>
    <w:rsid w:val="00BF2C54"/>
    <w:rsid w:val="00BF5674"/>
    <w:rsid w:val="00C007A9"/>
    <w:rsid w:val="00C01BBA"/>
    <w:rsid w:val="00C06086"/>
    <w:rsid w:val="00C06DAE"/>
    <w:rsid w:val="00C14B47"/>
    <w:rsid w:val="00C1596B"/>
    <w:rsid w:val="00C17ED5"/>
    <w:rsid w:val="00C20145"/>
    <w:rsid w:val="00C20635"/>
    <w:rsid w:val="00C430CD"/>
    <w:rsid w:val="00C4649F"/>
    <w:rsid w:val="00C4693B"/>
    <w:rsid w:val="00C509A7"/>
    <w:rsid w:val="00C52416"/>
    <w:rsid w:val="00C56EA9"/>
    <w:rsid w:val="00C62E6D"/>
    <w:rsid w:val="00C6491F"/>
    <w:rsid w:val="00C715BE"/>
    <w:rsid w:val="00C73AF5"/>
    <w:rsid w:val="00C7742A"/>
    <w:rsid w:val="00C777A5"/>
    <w:rsid w:val="00C86AD0"/>
    <w:rsid w:val="00C94AEF"/>
    <w:rsid w:val="00C96176"/>
    <w:rsid w:val="00C978B0"/>
    <w:rsid w:val="00CA5F6B"/>
    <w:rsid w:val="00CA5FCD"/>
    <w:rsid w:val="00CA693C"/>
    <w:rsid w:val="00CB364F"/>
    <w:rsid w:val="00CB633B"/>
    <w:rsid w:val="00CB68D4"/>
    <w:rsid w:val="00CC4796"/>
    <w:rsid w:val="00CC769D"/>
    <w:rsid w:val="00CD02D0"/>
    <w:rsid w:val="00CD055B"/>
    <w:rsid w:val="00CD21D7"/>
    <w:rsid w:val="00CD7CE3"/>
    <w:rsid w:val="00CE703B"/>
    <w:rsid w:val="00CE7C0F"/>
    <w:rsid w:val="00CF02D3"/>
    <w:rsid w:val="00CF2A19"/>
    <w:rsid w:val="00CF3BAC"/>
    <w:rsid w:val="00CF562F"/>
    <w:rsid w:val="00CF5D99"/>
    <w:rsid w:val="00CF6FBF"/>
    <w:rsid w:val="00D02363"/>
    <w:rsid w:val="00D12518"/>
    <w:rsid w:val="00D2110D"/>
    <w:rsid w:val="00D27546"/>
    <w:rsid w:val="00D302EE"/>
    <w:rsid w:val="00D30327"/>
    <w:rsid w:val="00D30EBB"/>
    <w:rsid w:val="00D36C13"/>
    <w:rsid w:val="00D44E10"/>
    <w:rsid w:val="00D45E67"/>
    <w:rsid w:val="00D50B17"/>
    <w:rsid w:val="00D536B2"/>
    <w:rsid w:val="00D556BD"/>
    <w:rsid w:val="00D57BAC"/>
    <w:rsid w:val="00D6017C"/>
    <w:rsid w:val="00D62009"/>
    <w:rsid w:val="00D647B5"/>
    <w:rsid w:val="00D6634E"/>
    <w:rsid w:val="00D66C05"/>
    <w:rsid w:val="00D73C9E"/>
    <w:rsid w:val="00D75EC7"/>
    <w:rsid w:val="00D76C9E"/>
    <w:rsid w:val="00D81108"/>
    <w:rsid w:val="00D8311E"/>
    <w:rsid w:val="00D835B4"/>
    <w:rsid w:val="00D84A04"/>
    <w:rsid w:val="00D91B6D"/>
    <w:rsid w:val="00DA5E79"/>
    <w:rsid w:val="00DB4939"/>
    <w:rsid w:val="00DB6853"/>
    <w:rsid w:val="00DC2E7A"/>
    <w:rsid w:val="00DC7E6D"/>
    <w:rsid w:val="00DD0725"/>
    <w:rsid w:val="00DD25DD"/>
    <w:rsid w:val="00DE0548"/>
    <w:rsid w:val="00DE1A5B"/>
    <w:rsid w:val="00DE1B6A"/>
    <w:rsid w:val="00DE3E97"/>
    <w:rsid w:val="00DE415E"/>
    <w:rsid w:val="00DE4520"/>
    <w:rsid w:val="00DE5332"/>
    <w:rsid w:val="00DE785C"/>
    <w:rsid w:val="00DF4428"/>
    <w:rsid w:val="00DF4EC5"/>
    <w:rsid w:val="00DF6E0D"/>
    <w:rsid w:val="00E0275A"/>
    <w:rsid w:val="00E11177"/>
    <w:rsid w:val="00E1131A"/>
    <w:rsid w:val="00E119B8"/>
    <w:rsid w:val="00E1467A"/>
    <w:rsid w:val="00E21F2D"/>
    <w:rsid w:val="00E22188"/>
    <w:rsid w:val="00E40745"/>
    <w:rsid w:val="00E41C8B"/>
    <w:rsid w:val="00E4204C"/>
    <w:rsid w:val="00E44444"/>
    <w:rsid w:val="00E4494D"/>
    <w:rsid w:val="00E4711E"/>
    <w:rsid w:val="00E471E7"/>
    <w:rsid w:val="00E516AA"/>
    <w:rsid w:val="00E516F5"/>
    <w:rsid w:val="00E56F7F"/>
    <w:rsid w:val="00E573FB"/>
    <w:rsid w:val="00E60756"/>
    <w:rsid w:val="00E670DD"/>
    <w:rsid w:val="00E7198E"/>
    <w:rsid w:val="00E72857"/>
    <w:rsid w:val="00E760C7"/>
    <w:rsid w:val="00E77E72"/>
    <w:rsid w:val="00E80E31"/>
    <w:rsid w:val="00E81592"/>
    <w:rsid w:val="00E81ACB"/>
    <w:rsid w:val="00E82968"/>
    <w:rsid w:val="00E82E92"/>
    <w:rsid w:val="00E90FE5"/>
    <w:rsid w:val="00E9180E"/>
    <w:rsid w:val="00E919CC"/>
    <w:rsid w:val="00E92A8F"/>
    <w:rsid w:val="00E9378A"/>
    <w:rsid w:val="00E955FF"/>
    <w:rsid w:val="00EA1D3A"/>
    <w:rsid w:val="00EA3923"/>
    <w:rsid w:val="00EA6E6C"/>
    <w:rsid w:val="00EB0E10"/>
    <w:rsid w:val="00EB2964"/>
    <w:rsid w:val="00EB3AEE"/>
    <w:rsid w:val="00EB4A0D"/>
    <w:rsid w:val="00EB7D59"/>
    <w:rsid w:val="00EC5809"/>
    <w:rsid w:val="00EC6861"/>
    <w:rsid w:val="00EC6AF6"/>
    <w:rsid w:val="00ED00D9"/>
    <w:rsid w:val="00ED1161"/>
    <w:rsid w:val="00ED152B"/>
    <w:rsid w:val="00ED7B1D"/>
    <w:rsid w:val="00ED7C69"/>
    <w:rsid w:val="00EE0288"/>
    <w:rsid w:val="00EE13DC"/>
    <w:rsid w:val="00EE292F"/>
    <w:rsid w:val="00EF2373"/>
    <w:rsid w:val="00EF27FC"/>
    <w:rsid w:val="00EF747F"/>
    <w:rsid w:val="00F00E21"/>
    <w:rsid w:val="00F011E0"/>
    <w:rsid w:val="00F0191E"/>
    <w:rsid w:val="00F07497"/>
    <w:rsid w:val="00F07E5D"/>
    <w:rsid w:val="00F10E02"/>
    <w:rsid w:val="00F143A9"/>
    <w:rsid w:val="00F147F3"/>
    <w:rsid w:val="00F14A79"/>
    <w:rsid w:val="00F15CCC"/>
    <w:rsid w:val="00F16EC4"/>
    <w:rsid w:val="00F20FF3"/>
    <w:rsid w:val="00F23659"/>
    <w:rsid w:val="00F3204F"/>
    <w:rsid w:val="00F342CA"/>
    <w:rsid w:val="00F34A9D"/>
    <w:rsid w:val="00F402C6"/>
    <w:rsid w:val="00F47021"/>
    <w:rsid w:val="00F54523"/>
    <w:rsid w:val="00F57437"/>
    <w:rsid w:val="00F64072"/>
    <w:rsid w:val="00F656F5"/>
    <w:rsid w:val="00F735EA"/>
    <w:rsid w:val="00F74937"/>
    <w:rsid w:val="00F753CB"/>
    <w:rsid w:val="00F7727A"/>
    <w:rsid w:val="00F77ED1"/>
    <w:rsid w:val="00F804A7"/>
    <w:rsid w:val="00F812BA"/>
    <w:rsid w:val="00F85036"/>
    <w:rsid w:val="00F85B87"/>
    <w:rsid w:val="00F8686A"/>
    <w:rsid w:val="00F93C4E"/>
    <w:rsid w:val="00F94E18"/>
    <w:rsid w:val="00F94E9C"/>
    <w:rsid w:val="00F94EB1"/>
    <w:rsid w:val="00F96122"/>
    <w:rsid w:val="00FA691E"/>
    <w:rsid w:val="00FB0303"/>
    <w:rsid w:val="00FB095E"/>
    <w:rsid w:val="00FB1ADD"/>
    <w:rsid w:val="00FB269D"/>
    <w:rsid w:val="00FB5828"/>
    <w:rsid w:val="00FB61B8"/>
    <w:rsid w:val="00FB64B3"/>
    <w:rsid w:val="00FB64B9"/>
    <w:rsid w:val="00FB7CAD"/>
    <w:rsid w:val="00FD215B"/>
    <w:rsid w:val="00FD3367"/>
    <w:rsid w:val="00FD4441"/>
    <w:rsid w:val="00FD502D"/>
    <w:rsid w:val="00FE3204"/>
    <w:rsid w:val="00FE52C4"/>
    <w:rsid w:val="00FE774B"/>
    <w:rsid w:val="00FF4C22"/>
    <w:rsid w:val="00FF7490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DF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65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2DFE"/>
    <w:pPr>
      <w:ind w:left="720"/>
    </w:pPr>
    <w:rPr>
      <w:rFonts w:ascii="Calibri" w:hAnsi="Calibr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89200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9670DA"/>
    <w:pPr>
      <w:spacing w:before="100" w:beforeAutospacing="1" w:after="100" w:afterAutospacing="1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Standardnpsmoodstavce"/>
    <w:rsid w:val="007433A5"/>
  </w:style>
  <w:style w:type="paragraph" w:styleId="Zhlav">
    <w:name w:val="header"/>
    <w:basedOn w:val="Normln"/>
    <w:link w:val="ZhlavChar"/>
    <w:uiPriority w:val="99"/>
    <w:unhideWhenUsed/>
    <w:rsid w:val="00567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BA5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B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BA5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7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F5"/>
    <w:rPr>
      <w:rFonts w:ascii="Segoe UI" w:hAnsi="Segoe UI" w:cs="Segoe UI"/>
      <w:color w:val="000000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87B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4406A"/>
    <w:pPr>
      <w:suppressAutoHyphens/>
      <w:jc w:val="both"/>
    </w:pPr>
    <w:rPr>
      <w:rFonts w:ascii="Arial" w:eastAsia="Times New Roman" w:hAnsi="Arial"/>
      <w:color w:val="auto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4406A"/>
    <w:rPr>
      <w:rFonts w:ascii="Arial" w:eastAsia="Times New Roman" w:hAnsi="Arial" w:cs="Times New Roman"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E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E4C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62E4C"/>
    <w:rPr>
      <w:vertAlign w:val="superscript"/>
    </w:rPr>
  </w:style>
  <w:style w:type="paragraph" w:customStyle="1" w:styleId="Zkladnodstavec">
    <w:name w:val="[Základní odstavec]"/>
    <w:basedOn w:val="Normln"/>
    <w:rsid w:val="00B2793D"/>
    <w:pPr>
      <w:widowControl w:val="0"/>
      <w:suppressAutoHyphens/>
      <w:autoSpaceDE w:val="0"/>
      <w:spacing w:line="288" w:lineRule="auto"/>
      <w:textAlignment w:val="center"/>
    </w:pPr>
    <w:rPr>
      <w:rFonts w:eastAsia="Times New Roman"/>
      <w:kern w:val="1"/>
      <w:lang w:eastAsia="hi-IN" w:bidi="hi-IN"/>
    </w:rPr>
  </w:style>
  <w:style w:type="paragraph" w:customStyle="1" w:styleId="BasicParagraph">
    <w:name w:val="[Basic Paragraph]"/>
    <w:basedOn w:val="Normln"/>
    <w:uiPriority w:val="99"/>
    <w:rsid w:val="00B2793D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Minion Pro" w:eastAsia="Minion Pro" w:hAnsi="Minion Pro" w:cs="Minion Pro"/>
      <w:kern w:val="3"/>
      <w:lang w:val="en-GB" w:eastAsia="zh-CN" w:bidi="hi-IN"/>
    </w:rPr>
  </w:style>
  <w:style w:type="paragraph" w:styleId="Bezmezer">
    <w:name w:val="No Spacing"/>
    <w:uiPriority w:val="1"/>
    <w:qFormat/>
    <w:rsid w:val="0002371C"/>
    <w:pPr>
      <w:spacing w:after="0" w:line="240" w:lineRule="auto"/>
    </w:pPr>
  </w:style>
  <w:style w:type="character" w:customStyle="1" w:styleId="A2">
    <w:name w:val="A2"/>
    <w:uiPriority w:val="99"/>
    <w:rsid w:val="0002371C"/>
    <w:rPr>
      <w:rFonts w:cs="Topol"/>
      <w:color w:val="000000"/>
      <w:sz w:val="18"/>
      <w:szCs w:val="18"/>
    </w:rPr>
  </w:style>
  <w:style w:type="paragraph" w:customStyle="1" w:styleId="Default">
    <w:name w:val="Default"/>
    <w:rsid w:val="00023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x">
    <w:name w:val="textbox"/>
    <w:basedOn w:val="Normln"/>
    <w:rsid w:val="00CD21D7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1">
    <w:name w:val="A1"/>
    <w:uiPriority w:val="99"/>
    <w:rsid w:val="00405F71"/>
    <w:rPr>
      <w:i/>
      <w:iCs/>
      <w:color w:val="211D1E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a.cz/cs/svet-architektury/skoly-architektury" TargetMode="External"/><Relationship Id="rId13" Type="http://schemas.openxmlformats.org/officeDocument/2006/relationships/hyperlink" Target="https://diplom.ky/2020/NY-ALESUND-Hangar-pro-vyzkumnou-vzducholod-s-vedeckotechnickym-zarizenim" TargetMode="External"/><Relationship Id="rId18" Type="http://schemas.openxmlformats.org/officeDocument/2006/relationships/hyperlink" Target="https://diplom.ky/2020/Rekonstrukce-a-dostavba-filmovych-atelieru-v-arealu-Hornich-kasaren-v-Klecanech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diplom.ky/2020/Projektivni-prostor-Hrbitov-bez-hrobu" TargetMode="External"/><Relationship Id="rId17" Type="http://schemas.openxmlformats.org/officeDocument/2006/relationships/hyperlink" Target="https://diplom.ky/2020/Brno-Kohoutovice-Sacru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plom.ky/2020/Vodni-dilo-Flaje" TargetMode="External"/><Relationship Id="rId20" Type="http://schemas.openxmlformats.org/officeDocument/2006/relationships/hyperlink" Target="https://www.facebook.com/CeskaKomoraArchitekt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plom.ky/2020/Moznosti-krajinarskeho-reseni-velkeho-vodniho-dila-Vlachovi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plom.ky/2020/Rekonstrukce-Labskozameckeho-pivovaru-v-Litomericich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iplom.ky/2020/Nadrazi-v-Peci-pod-Snezkou" TargetMode="External"/><Relationship Id="rId19" Type="http://schemas.openxmlformats.org/officeDocument/2006/relationships/hyperlink" Target="http://www.c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plom.ky/2020/Praha-10-%E2%80%93-Trash" TargetMode="External"/><Relationship Id="rId14" Type="http://schemas.openxmlformats.org/officeDocument/2006/relationships/hyperlink" Target="https://diplom.ky/2020/Konverze-arealu-Branickych-ledar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3C34-ED39-488C-A516-840583D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1458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hoskova.z</dc:creator>
  <cp:lastModifiedBy>Tereza Zemanová</cp:lastModifiedBy>
  <cp:revision>6</cp:revision>
  <cp:lastPrinted>2019-10-04T13:07:00Z</cp:lastPrinted>
  <dcterms:created xsi:type="dcterms:W3CDTF">2021-01-13T08:57:00Z</dcterms:created>
  <dcterms:modified xsi:type="dcterms:W3CDTF">2021-01-13T09:28:00Z</dcterms:modified>
</cp:coreProperties>
</file>